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127B2" w14:textId="77777777" w:rsidR="00F308C2" w:rsidRDefault="00F308C2" w:rsidP="00F308C2">
      <w:pPr>
        <w:jc w:val="center"/>
        <w:rPr>
          <w:rFonts w:ascii="华文中宋" w:eastAsia="华文中宋" w:hAnsi="华文中宋"/>
          <w:b/>
          <w:sz w:val="36"/>
          <w:szCs w:val="36"/>
        </w:rPr>
      </w:pPr>
      <w:r>
        <w:rPr>
          <w:rFonts w:ascii="华文中宋" w:eastAsia="华文中宋" w:hAnsi="华文中宋" w:hint="eastAsia"/>
          <w:b/>
          <w:sz w:val="36"/>
          <w:szCs w:val="36"/>
        </w:rPr>
        <w:t>202</w:t>
      </w:r>
      <w:r w:rsidR="008E01E2">
        <w:rPr>
          <w:rFonts w:ascii="华文中宋" w:eastAsia="华文中宋" w:hAnsi="华文中宋"/>
          <w:b/>
          <w:sz w:val="36"/>
          <w:szCs w:val="36"/>
        </w:rPr>
        <w:t>1</w:t>
      </w:r>
      <w:r>
        <w:rPr>
          <w:rFonts w:ascii="华文中宋" w:eastAsia="华文中宋" w:hAnsi="华文中宋" w:hint="eastAsia"/>
          <w:b/>
          <w:sz w:val="36"/>
          <w:szCs w:val="36"/>
        </w:rPr>
        <w:t>年</w:t>
      </w:r>
      <w:r w:rsidRPr="006D59FD">
        <w:rPr>
          <w:rFonts w:ascii="华文中宋" w:eastAsia="华文中宋" w:hAnsi="华文中宋" w:hint="eastAsia"/>
          <w:b/>
          <w:sz w:val="36"/>
          <w:szCs w:val="36"/>
        </w:rPr>
        <w:t>中国社会学年会</w:t>
      </w:r>
    </w:p>
    <w:p w14:paraId="7B7C818C" w14:textId="77777777" w:rsidR="00F308C2" w:rsidRPr="008B5B68" w:rsidRDefault="00F308C2" w:rsidP="00F308C2">
      <w:pPr>
        <w:jc w:val="center"/>
        <w:rPr>
          <w:sz w:val="24"/>
        </w:rPr>
      </w:pPr>
      <w:r w:rsidRPr="008E01E2">
        <w:rPr>
          <w:rFonts w:ascii="黑体" w:eastAsia="黑体" w:hAnsi="黑体" w:hint="eastAsia"/>
          <w:b/>
          <w:sz w:val="36"/>
          <w:szCs w:val="36"/>
        </w:rPr>
        <w:t xml:space="preserve"> “</w:t>
      </w:r>
      <w:r w:rsidR="008E01E2" w:rsidRPr="008E01E2">
        <w:rPr>
          <w:rFonts w:ascii="黑体" w:eastAsia="黑体" w:hAnsi="黑体" w:cs="Arial" w:hint="eastAsia"/>
          <w:b/>
          <w:color w:val="000000"/>
          <w:sz w:val="36"/>
          <w:szCs w:val="36"/>
        </w:rPr>
        <w:t>优化</w:t>
      </w:r>
      <w:r w:rsidR="008E01E2" w:rsidRPr="008E01E2">
        <w:rPr>
          <w:rFonts w:ascii="黑体" w:eastAsia="黑体" w:hAnsi="黑体" w:cs="Arial"/>
          <w:b/>
          <w:color w:val="000000"/>
          <w:sz w:val="36"/>
          <w:szCs w:val="36"/>
        </w:rPr>
        <w:t>民生保障制度建设的国际经验与本土创新</w:t>
      </w:r>
      <w:r w:rsidRPr="008E01E2">
        <w:rPr>
          <w:rFonts w:ascii="黑体" w:eastAsia="黑体" w:hAnsi="黑体" w:hint="eastAsia"/>
          <w:b/>
          <w:sz w:val="36"/>
          <w:szCs w:val="36"/>
        </w:rPr>
        <w:t xml:space="preserve">” </w:t>
      </w:r>
      <w:r w:rsidRPr="0097496B">
        <w:rPr>
          <w:rFonts w:ascii="黑体" w:eastAsia="黑体" w:hAnsi="黑体" w:hint="eastAsia"/>
          <w:b/>
          <w:sz w:val="36"/>
          <w:szCs w:val="36"/>
        </w:rPr>
        <w:t>分论坛征稿通知</w:t>
      </w:r>
    </w:p>
    <w:p w14:paraId="7282C64E" w14:textId="77777777" w:rsidR="0097496B" w:rsidRDefault="0097496B">
      <w:pPr>
        <w:rPr>
          <w:sz w:val="28"/>
          <w:szCs w:val="28"/>
        </w:rPr>
      </w:pPr>
    </w:p>
    <w:p w14:paraId="1DFE8537" w14:textId="77777777" w:rsidR="00D75B33" w:rsidRPr="0097496B" w:rsidRDefault="00F308C2" w:rsidP="0097496B">
      <w:r w:rsidRPr="0097496B">
        <w:rPr>
          <w:rFonts w:hint="eastAsia"/>
          <w:sz w:val="28"/>
          <w:szCs w:val="28"/>
        </w:rPr>
        <w:t>各位学界同仁：</w:t>
      </w:r>
    </w:p>
    <w:p w14:paraId="48495197" w14:textId="77777777" w:rsidR="00F308C2" w:rsidRPr="0097496B" w:rsidRDefault="008E01E2" w:rsidP="0097496B">
      <w:pPr>
        <w:autoSpaceDE w:val="0"/>
        <w:autoSpaceDN w:val="0"/>
        <w:adjustRightInd w:val="0"/>
        <w:ind w:firstLineChars="200" w:firstLine="560"/>
        <w:rPr>
          <w:sz w:val="28"/>
          <w:szCs w:val="28"/>
        </w:rPr>
      </w:pPr>
      <w:r w:rsidRPr="008E01E2">
        <w:rPr>
          <w:rFonts w:ascii="宋体" w:hAnsi="宋体" w:cs="宋体"/>
          <w:kern w:val="0"/>
          <w:sz w:val="28"/>
          <w:szCs w:val="28"/>
        </w:rPr>
        <w:t>“十四五”时期是我国全面建成小康社会、实现第一个百年奋斗目标之后，乘势而上开启全面建设社会主义现代化国家新征程、向第二个百年奋斗目标进军的第一个五年。加强普惠性、基础性、兜底性民生建设，让发展成果更多更公平惠及全体人民，不断增强人民群众获得感、幸福感、安全感</w:t>
      </w:r>
      <w:r w:rsidRPr="008E01E2">
        <w:rPr>
          <w:rFonts w:ascii="宋体" w:hAnsi="宋体" w:cs="宋体" w:hint="eastAsia"/>
          <w:kern w:val="0"/>
          <w:sz w:val="28"/>
          <w:szCs w:val="28"/>
        </w:rPr>
        <w:t>是</w:t>
      </w:r>
      <w:r w:rsidRPr="008E01E2">
        <w:rPr>
          <w:rFonts w:ascii="宋体" w:hAnsi="宋体" w:cs="宋体"/>
          <w:kern w:val="0"/>
          <w:sz w:val="28"/>
          <w:szCs w:val="28"/>
        </w:rPr>
        <w:t>“十四五”时期和</w:t>
      </w:r>
      <w:r w:rsidRPr="008E01E2">
        <w:rPr>
          <w:rFonts w:ascii="宋体" w:hAnsi="宋体" w:cs="宋体" w:hint="eastAsia"/>
          <w:kern w:val="0"/>
          <w:sz w:val="28"/>
          <w:szCs w:val="28"/>
        </w:rPr>
        <w:t>2</w:t>
      </w:r>
      <w:r w:rsidRPr="008E01E2">
        <w:rPr>
          <w:rFonts w:ascii="宋体" w:hAnsi="宋体" w:cs="宋体"/>
          <w:kern w:val="0"/>
          <w:sz w:val="28"/>
          <w:szCs w:val="28"/>
        </w:rPr>
        <w:t>035年远景目标的关键方面</w:t>
      </w:r>
      <w:r w:rsidRPr="008E01E2">
        <w:rPr>
          <w:rFonts w:ascii="宋体" w:hAnsi="宋体" w:cs="宋体" w:hint="eastAsia"/>
          <w:kern w:val="0"/>
          <w:sz w:val="28"/>
          <w:szCs w:val="28"/>
        </w:rPr>
        <w:t>。站在新的时代起点上，</w:t>
      </w:r>
      <w:r w:rsidRPr="008E01E2">
        <w:rPr>
          <w:rFonts w:ascii="宋体" w:hAnsi="宋体" w:hint="eastAsia"/>
          <w:bCs/>
          <w:sz w:val="28"/>
          <w:szCs w:val="28"/>
        </w:rPr>
        <w:t>新时代民生建设任务将面临新环境、新要求、新挑战。如何促进新时代民生建设及建构适合时代要求的保障制度是</w:t>
      </w:r>
      <w:r w:rsidRPr="008E01E2">
        <w:rPr>
          <w:rFonts w:ascii="宋体" w:hAnsi="宋体" w:cs="宋体"/>
          <w:kern w:val="0"/>
          <w:sz w:val="28"/>
          <w:szCs w:val="28"/>
        </w:rPr>
        <w:t>“十四五”时期需要重点考虑的核心议题</w:t>
      </w:r>
      <w:r w:rsidRPr="008E01E2">
        <w:rPr>
          <w:rFonts w:ascii="宋体" w:hAnsi="宋体" w:hint="eastAsia"/>
          <w:bCs/>
          <w:sz w:val="28"/>
          <w:szCs w:val="28"/>
        </w:rPr>
        <w:t>。在“十四五”开局之年，借鉴国外相关经验，结合中国实际情况，深入研究完善民生保障制度建设的具体路径和体系创新成为当面民生建设迫切需要。</w:t>
      </w:r>
      <w:r w:rsidR="00F308C2" w:rsidRPr="0097496B">
        <w:rPr>
          <w:rFonts w:asciiTheme="minorEastAsia" w:eastAsiaTheme="minorEastAsia" w:hAnsiTheme="minorEastAsia" w:cs="*SimSun-10797-Identity-H" w:hint="eastAsia"/>
          <w:kern w:val="0"/>
          <w:sz w:val="28"/>
          <w:szCs w:val="28"/>
        </w:rPr>
        <w:t>为此，</w:t>
      </w:r>
      <w:r w:rsidR="00F308C2" w:rsidRPr="0097496B">
        <w:rPr>
          <w:rFonts w:asciiTheme="minorEastAsia" w:eastAsiaTheme="minorEastAsia" w:hAnsiTheme="minorEastAsia" w:cs="*SimSun-10797-Identity-H"/>
          <w:kern w:val="0"/>
          <w:sz w:val="28"/>
          <w:szCs w:val="28"/>
        </w:rPr>
        <w:t xml:space="preserve"> </w:t>
      </w:r>
      <w:r w:rsidR="00F308C2" w:rsidRPr="0097496B">
        <w:rPr>
          <w:rFonts w:asciiTheme="minorEastAsia" w:eastAsiaTheme="minorEastAsia" w:hAnsiTheme="minorEastAsia" w:cs="*SimSun-10797-Identity-H" w:hint="eastAsia"/>
          <w:kern w:val="0"/>
          <w:sz w:val="28"/>
          <w:szCs w:val="28"/>
        </w:rPr>
        <w:t>经中国社会学会同意，</w:t>
      </w:r>
      <w:r w:rsidR="00EF7E7C">
        <w:rPr>
          <w:rFonts w:asciiTheme="minorEastAsia" w:eastAsiaTheme="minorEastAsia" w:hAnsiTheme="minorEastAsia" w:cs="*SimSun-10797-Identity-H" w:hint="eastAsia"/>
          <w:kern w:val="0"/>
          <w:sz w:val="28"/>
          <w:szCs w:val="28"/>
        </w:rPr>
        <w:t>我们在本年度中国社会学会年会上举办</w:t>
      </w:r>
      <w:r w:rsidRPr="008E01E2">
        <w:rPr>
          <w:rFonts w:ascii="宋体" w:hAnsi="宋体" w:hint="eastAsia"/>
          <w:bCs/>
          <w:sz w:val="28"/>
          <w:szCs w:val="28"/>
        </w:rPr>
        <w:t>“优化民生保障制度建设的国际经验和本土创新</w:t>
      </w:r>
      <w:r>
        <w:rPr>
          <w:rFonts w:ascii="宋体" w:hAnsi="宋体" w:hint="eastAsia"/>
          <w:bCs/>
          <w:sz w:val="28"/>
          <w:szCs w:val="28"/>
        </w:rPr>
        <w:t>”分论坛</w:t>
      </w:r>
      <w:r w:rsidR="00EF7E7C">
        <w:rPr>
          <w:rFonts w:asciiTheme="minorEastAsia" w:eastAsiaTheme="minorEastAsia" w:hAnsiTheme="minorEastAsia" w:cs="*SimSun-10797-Identity-H" w:hint="eastAsia"/>
          <w:kern w:val="0"/>
          <w:sz w:val="28"/>
          <w:szCs w:val="28"/>
        </w:rPr>
        <w:t>。本论坛诚挚邀请</w:t>
      </w:r>
      <w:r>
        <w:rPr>
          <w:rFonts w:asciiTheme="minorEastAsia" w:eastAsiaTheme="minorEastAsia" w:hAnsiTheme="minorEastAsia" w:cs="*SimSun-10797-Identity-H" w:hint="eastAsia"/>
          <w:kern w:val="0"/>
          <w:sz w:val="28"/>
          <w:szCs w:val="28"/>
        </w:rPr>
        <w:t>社会学界相关学者，广泛</w:t>
      </w:r>
      <w:r w:rsidR="00EF7E7C">
        <w:rPr>
          <w:rFonts w:asciiTheme="minorEastAsia" w:eastAsiaTheme="minorEastAsia" w:hAnsiTheme="minorEastAsia" w:cs="*SimSun-10797-Identity-H" w:hint="eastAsia"/>
          <w:kern w:val="0"/>
          <w:sz w:val="28"/>
          <w:szCs w:val="28"/>
        </w:rPr>
        <w:t>研讨</w:t>
      </w:r>
      <w:r>
        <w:rPr>
          <w:rFonts w:asciiTheme="minorEastAsia" w:eastAsiaTheme="minorEastAsia" w:hAnsiTheme="minorEastAsia" w:cs="*SimSun-10797-Identity-H" w:hint="eastAsia"/>
          <w:kern w:val="0"/>
          <w:sz w:val="28"/>
          <w:szCs w:val="28"/>
        </w:rPr>
        <w:t>国际民生保障制度建设的相关经验，以及</w:t>
      </w:r>
      <w:r w:rsidR="00F308C2" w:rsidRPr="0097496B">
        <w:rPr>
          <w:rFonts w:asciiTheme="minorEastAsia" w:eastAsiaTheme="minorEastAsia" w:hAnsiTheme="minorEastAsia" w:cs="*SimSun-10797-Identity-H" w:hint="eastAsia"/>
          <w:kern w:val="0"/>
          <w:sz w:val="28"/>
          <w:szCs w:val="28"/>
        </w:rPr>
        <w:t>我国民生</w:t>
      </w:r>
      <w:r>
        <w:rPr>
          <w:rFonts w:asciiTheme="minorEastAsia" w:eastAsiaTheme="minorEastAsia" w:hAnsiTheme="minorEastAsia" w:cs="*SimSun-10797-Identity-H" w:hint="eastAsia"/>
          <w:kern w:val="0"/>
          <w:sz w:val="28"/>
          <w:szCs w:val="28"/>
        </w:rPr>
        <w:t>保障制度建设</w:t>
      </w:r>
      <w:r w:rsidR="00F308C2" w:rsidRPr="0097496B">
        <w:rPr>
          <w:rFonts w:asciiTheme="minorEastAsia" w:eastAsiaTheme="minorEastAsia" w:hAnsiTheme="minorEastAsia" w:cs="*SimSun-10797-Identity-H" w:hint="eastAsia"/>
          <w:kern w:val="0"/>
          <w:sz w:val="28"/>
          <w:szCs w:val="28"/>
        </w:rPr>
        <w:t>的</w:t>
      </w:r>
      <w:r>
        <w:rPr>
          <w:rFonts w:asciiTheme="minorEastAsia" w:eastAsiaTheme="minorEastAsia" w:hAnsiTheme="minorEastAsia" w:cs="*SimSun-10797-Identity-H" w:hint="eastAsia"/>
          <w:kern w:val="0"/>
          <w:sz w:val="28"/>
          <w:szCs w:val="28"/>
        </w:rPr>
        <w:t>现实问题，并探索新时代民生保障制度建设的</w:t>
      </w:r>
      <w:r w:rsidR="00EF7E7C">
        <w:rPr>
          <w:rFonts w:asciiTheme="minorEastAsia" w:eastAsiaTheme="minorEastAsia" w:hAnsiTheme="minorEastAsia" w:cs="*SimSun-10797-Identity-H" w:hint="eastAsia"/>
          <w:kern w:val="0"/>
          <w:sz w:val="28"/>
          <w:szCs w:val="28"/>
        </w:rPr>
        <w:t>理论发展和实践</w:t>
      </w:r>
      <w:r>
        <w:rPr>
          <w:rFonts w:asciiTheme="minorEastAsia" w:eastAsiaTheme="minorEastAsia" w:hAnsiTheme="minorEastAsia" w:cs="*SimSun-10797-Identity-H" w:hint="eastAsia"/>
          <w:kern w:val="0"/>
          <w:sz w:val="28"/>
          <w:szCs w:val="28"/>
        </w:rPr>
        <w:t>创新路径</w:t>
      </w:r>
      <w:r w:rsidR="00F308C2" w:rsidRPr="0097496B">
        <w:rPr>
          <w:rFonts w:asciiTheme="minorEastAsia" w:eastAsiaTheme="minorEastAsia" w:hAnsiTheme="minorEastAsia" w:cs="*SimSun-10797-Identity-H" w:hint="eastAsia"/>
          <w:kern w:val="0"/>
          <w:sz w:val="28"/>
          <w:szCs w:val="28"/>
        </w:rPr>
        <w:t>。</w:t>
      </w:r>
      <w:r w:rsidR="00F308C2" w:rsidRPr="0097496B">
        <w:rPr>
          <w:rFonts w:hint="eastAsia"/>
          <w:sz w:val="28"/>
          <w:szCs w:val="28"/>
        </w:rPr>
        <w:t>论坛面向全国相关学者及研究生征集论文，期盼学界同仁踊跃投稿，围绕议题交流研讨。</w:t>
      </w:r>
    </w:p>
    <w:p w14:paraId="3FCBFA0D" w14:textId="77777777" w:rsidR="00F308C2" w:rsidRPr="0097496B" w:rsidRDefault="0097496B" w:rsidP="0097496B">
      <w:pPr>
        <w:widowControl/>
        <w:spacing w:line="420" w:lineRule="atLeast"/>
        <w:rPr>
          <w:rFonts w:ascii="宋体" w:hAnsi="宋体" w:cs="宋体"/>
          <w:b/>
          <w:kern w:val="0"/>
          <w:sz w:val="28"/>
          <w:szCs w:val="28"/>
        </w:rPr>
      </w:pPr>
      <w:r w:rsidRPr="0097496B">
        <w:rPr>
          <w:rFonts w:ascii="宋体" w:hAnsi="宋体" w:cs="宋体" w:hint="eastAsia"/>
          <w:b/>
          <w:kern w:val="0"/>
          <w:sz w:val="28"/>
          <w:szCs w:val="28"/>
        </w:rPr>
        <w:t>【</w:t>
      </w:r>
      <w:r w:rsidR="00F308C2" w:rsidRPr="0097496B">
        <w:rPr>
          <w:rFonts w:ascii="宋体" w:hAnsi="宋体" w:cs="宋体" w:hint="eastAsia"/>
          <w:b/>
          <w:kern w:val="0"/>
          <w:sz w:val="28"/>
          <w:szCs w:val="28"/>
        </w:rPr>
        <w:t>论坛</w:t>
      </w:r>
      <w:r w:rsidRPr="0097496B">
        <w:rPr>
          <w:rFonts w:ascii="宋体" w:hAnsi="宋体" w:cs="宋体" w:hint="eastAsia"/>
          <w:b/>
          <w:kern w:val="0"/>
          <w:sz w:val="28"/>
          <w:szCs w:val="28"/>
        </w:rPr>
        <w:t>主要</w:t>
      </w:r>
      <w:r w:rsidR="00F308C2" w:rsidRPr="0097496B">
        <w:rPr>
          <w:rFonts w:ascii="宋体" w:hAnsi="宋体" w:cs="宋体" w:hint="eastAsia"/>
          <w:b/>
          <w:kern w:val="0"/>
          <w:sz w:val="28"/>
          <w:szCs w:val="28"/>
        </w:rPr>
        <w:t>议题</w:t>
      </w:r>
      <w:r w:rsidRPr="0097496B">
        <w:rPr>
          <w:rFonts w:ascii="宋体" w:hAnsi="宋体" w:cs="宋体" w:hint="eastAsia"/>
          <w:b/>
          <w:kern w:val="0"/>
          <w:sz w:val="28"/>
          <w:szCs w:val="28"/>
        </w:rPr>
        <w:t>】</w:t>
      </w:r>
    </w:p>
    <w:p w14:paraId="0F44A9A8" w14:textId="77777777" w:rsidR="008E01E2" w:rsidRPr="008E01E2" w:rsidRDefault="008E01E2" w:rsidP="008E01E2">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lastRenderedPageBreak/>
        <w:t>民生保障制度建设的国际经验研究</w:t>
      </w:r>
      <w:r w:rsidRPr="008E01E2">
        <w:rPr>
          <w:rFonts w:ascii="Arial" w:hAnsi="Arial" w:cs="Arial" w:hint="eastAsia"/>
          <w:sz w:val="28"/>
          <w:szCs w:val="28"/>
        </w:rPr>
        <w:t>；</w:t>
      </w:r>
    </w:p>
    <w:p w14:paraId="582D38D8" w14:textId="77777777" w:rsidR="008E01E2" w:rsidRPr="008E01E2" w:rsidRDefault="008E01E2" w:rsidP="008E01E2">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t>民生保障制度建设的相关理论研究</w:t>
      </w:r>
      <w:r w:rsidRPr="008E01E2">
        <w:rPr>
          <w:rFonts w:ascii="Arial" w:hAnsi="Arial" w:cs="Arial" w:hint="eastAsia"/>
          <w:sz w:val="28"/>
          <w:szCs w:val="28"/>
        </w:rPr>
        <w:t>；</w:t>
      </w:r>
    </w:p>
    <w:p w14:paraId="59EA93C1" w14:textId="77777777" w:rsidR="008E01E2" w:rsidRPr="008E01E2" w:rsidRDefault="008E01E2" w:rsidP="008E01E2">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t>民生保障制度建设的国际差异及其经验启示</w:t>
      </w:r>
      <w:r w:rsidRPr="008E01E2">
        <w:rPr>
          <w:rFonts w:ascii="Arial" w:hAnsi="Arial" w:cs="Arial" w:hint="eastAsia"/>
          <w:sz w:val="28"/>
          <w:szCs w:val="28"/>
        </w:rPr>
        <w:t>；</w:t>
      </w:r>
    </w:p>
    <w:p w14:paraId="1733326D" w14:textId="77777777" w:rsidR="008E01E2" w:rsidRPr="008E01E2" w:rsidRDefault="008E01E2" w:rsidP="008E01E2">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t>发达国家民生保障制度建设的本土化路径探索</w:t>
      </w:r>
      <w:r w:rsidRPr="008E01E2">
        <w:rPr>
          <w:rFonts w:ascii="Arial" w:hAnsi="Arial" w:cs="Arial" w:hint="eastAsia"/>
          <w:sz w:val="28"/>
          <w:szCs w:val="28"/>
        </w:rPr>
        <w:t>；</w:t>
      </w:r>
    </w:p>
    <w:p w14:paraId="222234E0" w14:textId="77777777" w:rsidR="008E01E2" w:rsidRDefault="008E01E2" w:rsidP="0097496B">
      <w:pPr>
        <w:pStyle w:val="a3"/>
        <w:widowControl/>
        <w:numPr>
          <w:ilvl w:val="0"/>
          <w:numId w:val="2"/>
        </w:numPr>
        <w:spacing w:line="420" w:lineRule="atLeast"/>
        <w:ind w:firstLineChars="0"/>
        <w:rPr>
          <w:rFonts w:ascii="Arial" w:hAnsi="Arial" w:cs="Arial"/>
          <w:sz w:val="28"/>
          <w:szCs w:val="28"/>
        </w:rPr>
      </w:pPr>
      <w:r>
        <w:rPr>
          <w:rFonts w:ascii="Arial" w:hAnsi="Arial" w:cs="Arial"/>
          <w:sz w:val="28"/>
          <w:szCs w:val="28"/>
        </w:rPr>
        <w:t>当前我国</w:t>
      </w:r>
      <w:r w:rsidR="004D44EC" w:rsidRPr="008E01E2">
        <w:rPr>
          <w:rFonts w:ascii="Arial" w:hAnsi="Arial" w:cs="Arial"/>
          <w:sz w:val="28"/>
          <w:szCs w:val="28"/>
        </w:rPr>
        <w:t>民生</w:t>
      </w:r>
      <w:r>
        <w:rPr>
          <w:rFonts w:ascii="Arial" w:hAnsi="Arial" w:cs="Arial" w:hint="eastAsia"/>
          <w:sz w:val="28"/>
          <w:szCs w:val="28"/>
        </w:rPr>
        <w:t>保障</w:t>
      </w:r>
      <w:r>
        <w:rPr>
          <w:rFonts w:ascii="Arial" w:hAnsi="Arial" w:cs="Arial"/>
          <w:sz w:val="28"/>
          <w:szCs w:val="28"/>
        </w:rPr>
        <w:t>制度建设</w:t>
      </w:r>
      <w:r w:rsidR="004D44EC" w:rsidRPr="008E01E2">
        <w:rPr>
          <w:rFonts w:ascii="Arial" w:hAnsi="Arial" w:cs="Arial" w:hint="eastAsia"/>
          <w:sz w:val="28"/>
          <w:szCs w:val="28"/>
        </w:rPr>
        <w:t>面临的新挑战、新议题、新要求及其</w:t>
      </w:r>
      <w:r w:rsidR="00D11894" w:rsidRPr="008E01E2">
        <w:rPr>
          <w:rFonts w:ascii="Arial" w:hAnsi="Arial" w:cs="Arial" w:hint="eastAsia"/>
          <w:sz w:val="28"/>
          <w:szCs w:val="28"/>
        </w:rPr>
        <w:t>发展方略</w:t>
      </w:r>
      <w:r w:rsidR="004D44EC" w:rsidRPr="008E01E2">
        <w:rPr>
          <w:rFonts w:ascii="Arial" w:hAnsi="Arial" w:cs="Arial" w:hint="eastAsia"/>
          <w:sz w:val="28"/>
          <w:szCs w:val="28"/>
        </w:rPr>
        <w:t>；</w:t>
      </w:r>
    </w:p>
    <w:p w14:paraId="15532E79" w14:textId="77777777" w:rsidR="008E01E2" w:rsidRDefault="008E01E2" w:rsidP="0097496B">
      <w:pPr>
        <w:pStyle w:val="a3"/>
        <w:widowControl/>
        <w:numPr>
          <w:ilvl w:val="0"/>
          <w:numId w:val="2"/>
        </w:numPr>
        <w:spacing w:line="420" w:lineRule="atLeast"/>
        <w:ind w:firstLineChars="0"/>
        <w:rPr>
          <w:rFonts w:ascii="Arial" w:hAnsi="Arial" w:cs="Arial"/>
          <w:sz w:val="28"/>
          <w:szCs w:val="28"/>
        </w:rPr>
      </w:pPr>
      <w:r w:rsidRPr="008E01E2">
        <w:rPr>
          <w:rFonts w:ascii="Arial" w:hAnsi="Arial" w:cs="Arial" w:hint="eastAsia"/>
          <w:sz w:val="28"/>
          <w:szCs w:val="28"/>
        </w:rPr>
        <w:t>美好生活需要与</w:t>
      </w:r>
      <w:r w:rsidR="00D11894" w:rsidRPr="008E01E2">
        <w:rPr>
          <w:rFonts w:ascii="Arial" w:hAnsi="Arial" w:cs="Arial"/>
          <w:sz w:val="28"/>
          <w:szCs w:val="28"/>
        </w:rPr>
        <w:t>我国民生</w:t>
      </w:r>
      <w:r w:rsidRPr="008E01E2">
        <w:rPr>
          <w:rFonts w:ascii="Arial" w:hAnsi="Arial" w:cs="Arial" w:hint="eastAsia"/>
          <w:sz w:val="28"/>
          <w:szCs w:val="28"/>
        </w:rPr>
        <w:t>保障</w:t>
      </w:r>
      <w:r w:rsidRPr="008E01E2">
        <w:rPr>
          <w:rFonts w:ascii="Arial" w:hAnsi="Arial" w:cs="Arial"/>
          <w:sz w:val="28"/>
          <w:szCs w:val="28"/>
        </w:rPr>
        <w:t>制度建设研究</w:t>
      </w:r>
      <w:r w:rsidR="00D11894" w:rsidRPr="008E01E2">
        <w:rPr>
          <w:rFonts w:ascii="Arial" w:hAnsi="Arial" w:cs="Arial" w:hint="eastAsia"/>
          <w:sz w:val="28"/>
          <w:szCs w:val="28"/>
        </w:rPr>
        <w:t>；</w:t>
      </w:r>
    </w:p>
    <w:p w14:paraId="332A9B2B" w14:textId="77777777" w:rsidR="008E01E2" w:rsidRDefault="008E01E2" w:rsidP="0097496B">
      <w:pPr>
        <w:pStyle w:val="a3"/>
        <w:widowControl/>
        <w:numPr>
          <w:ilvl w:val="0"/>
          <w:numId w:val="2"/>
        </w:numPr>
        <w:spacing w:line="420" w:lineRule="atLeast"/>
        <w:ind w:firstLineChars="0"/>
        <w:rPr>
          <w:rFonts w:ascii="Arial" w:hAnsi="Arial" w:cs="Arial"/>
          <w:sz w:val="28"/>
          <w:szCs w:val="28"/>
        </w:rPr>
      </w:pPr>
      <w:r>
        <w:rPr>
          <w:rFonts w:ascii="Arial" w:hAnsi="Arial" w:cs="Arial" w:hint="eastAsia"/>
          <w:sz w:val="28"/>
          <w:szCs w:val="28"/>
        </w:rPr>
        <w:t>全面开启现代化建设新征程背景下民生保障制度建设的目标定位及路径创新</w:t>
      </w:r>
      <w:r w:rsidR="00EF7E7C">
        <w:rPr>
          <w:rFonts w:ascii="Arial" w:hAnsi="Arial" w:cs="Arial" w:hint="eastAsia"/>
          <w:sz w:val="28"/>
          <w:szCs w:val="28"/>
        </w:rPr>
        <w:t>；</w:t>
      </w:r>
    </w:p>
    <w:p w14:paraId="048F97D7" w14:textId="77777777" w:rsidR="008E01E2" w:rsidRDefault="004D44EC" w:rsidP="0097496B">
      <w:pPr>
        <w:pStyle w:val="a3"/>
        <w:widowControl/>
        <w:numPr>
          <w:ilvl w:val="0"/>
          <w:numId w:val="2"/>
        </w:numPr>
        <w:spacing w:line="420" w:lineRule="atLeast"/>
        <w:ind w:firstLineChars="0"/>
        <w:rPr>
          <w:rFonts w:ascii="Arial" w:hAnsi="Arial" w:cs="Arial"/>
          <w:sz w:val="28"/>
          <w:szCs w:val="28"/>
        </w:rPr>
      </w:pPr>
      <w:r w:rsidRPr="008E01E2">
        <w:rPr>
          <w:rFonts w:ascii="Arial" w:hAnsi="Arial" w:cs="Arial" w:hint="eastAsia"/>
          <w:sz w:val="28"/>
          <w:szCs w:val="28"/>
        </w:rPr>
        <w:t>当前我国民生建设对社会政策发展的时代要求及范式创新</w:t>
      </w:r>
      <w:r w:rsidR="00EF7E7C">
        <w:rPr>
          <w:rFonts w:ascii="Arial" w:hAnsi="Arial" w:cs="Arial" w:hint="eastAsia"/>
          <w:sz w:val="28"/>
          <w:szCs w:val="28"/>
        </w:rPr>
        <w:t>；</w:t>
      </w:r>
    </w:p>
    <w:p w14:paraId="13C0D712" w14:textId="77777777" w:rsidR="008E01E2" w:rsidRDefault="004D44EC" w:rsidP="0097496B">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t>我国</w:t>
      </w:r>
      <w:r w:rsidR="008E01E2">
        <w:rPr>
          <w:rFonts w:ascii="Arial" w:hAnsi="Arial" w:cs="Arial" w:hint="eastAsia"/>
          <w:sz w:val="28"/>
          <w:szCs w:val="28"/>
        </w:rPr>
        <w:t>儿童、青少年、老年人、残疾人、贫困群体、流动人口等</w:t>
      </w:r>
      <w:r w:rsidR="00F5264C" w:rsidRPr="008E01E2">
        <w:rPr>
          <w:rFonts w:ascii="Arial" w:hAnsi="Arial" w:cs="Arial" w:hint="eastAsia"/>
          <w:sz w:val="28"/>
          <w:szCs w:val="28"/>
        </w:rPr>
        <w:t>具体</w:t>
      </w:r>
      <w:r w:rsidR="008E01E2">
        <w:rPr>
          <w:rFonts w:ascii="Arial" w:hAnsi="Arial" w:cs="Arial" w:hint="eastAsia"/>
          <w:sz w:val="28"/>
          <w:szCs w:val="28"/>
        </w:rPr>
        <w:t>群体的民生保障制度建设研究</w:t>
      </w:r>
      <w:r w:rsidR="00EF7E7C">
        <w:rPr>
          <w:rFonts w:ascii="Arial" w:hAnsi="Arial" w:cs="Arial" w:hint="eastAsia"/>
          <w:sz w:val="28"/>
          <w:szCs w:val="28"/>
        </w:rPr>
        <w:t>；</w:t>
      </w:r>
    </w:p>
    <w:p w14:paraId="68077759" w14:textId="77777777" w:rsidR="008E01E2" w:rsidRDefault="004D44EC" w:rsidP="0097496B">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t>当前我国</w:t>
      </w:r>
      <w:r w:rsidR="00F5264C" w:rsidRPr="008E01E2">
        <w:rPr>
          <w:rFonts w:ascii="Arial" w:hAnsi="Arial" w:cs="Arial" w:hint="eastAsia"/>
          <w:sz w:val="28"/>
          <w:szCs w:val="28"/>
        </w:rPr>
        <w:t>社会救助、社会保险、扶贫政策等</w:t>
      </w:r>
      <w:r w:rsidR="008E01E2">
        <w:rPr>
          <w:rFonts w:ascii="Arial" w:hAnsi="Arial" w:cs="Arial" w:hint="eastAsia"/>
          <w:sz w:val="28"/>
          <w:szCs w:val="28"/>
        </w:rPr>
        <w:t>具体领域的民生保障制度</w:t>
      </w:r>
      <w:r w:rsidR="00F5264C" w:rsidRPr="008E01E2">
        <w:rPr>
          <w:rFonts w:ascii="Arial" w:hAnsi="Arial" w:cs="Arial" w:hint="eastAsia"/>
          <w:sz w:val="28"/>
          <w:szCs w:val="28"/>
        </w:rPr>
        <w:t>的实施效果、作用机制及</w:t>
      </w:r>
      <w:r w:rsidR="008E01E2">
        <w:rPr>
          <w:rFonts w:ascii="Arial" w:hAnsi="Arial" w:cs="Arial" w:hint="eastAsia"/>
          <w:sz w:val="28"/>
          <w:szCs w:val="28"/>
        </w:rPr>
        <w:t>完善对策</w:t>
      </w:r>
      <w:r w:rsidR="00F5264C" w:rsidRPr="008E01E2">
        <w:rPr>
          <w:rFonts w:ascii="Arial" w:hAnsi="Arial" w:cs="Arial" w:hint="eastAsia"/>
          <w:sz w:val="28"/>
          <w:szCs w:val="28"/>
        </w:rPr>
        <w:t>研究</w:t>
      </w:r>
      <w:r w:rsidRPr="008E01E2">
        <w:rPr>
          <w:rFonts w:ascii="Arial" w:hAnsi="Arial" w:cs="Arial" w:hint="eastAsia"/>
          <w:sz w:val="28"/>
          <w:szCs w:val="28"/>
        </w:rPr>
        <w:t>；</w:t>
      </w:r>
    </w:p>
    <w:p w14:paraId="017A78D0" w14:textId="77777777" w:rsidR="00EF7E7C" w:rsidRPr="00EF7E7C" w:rsidRDefault="00D11894" w:rsidP="00EF7E7C">
      <w:pPr>
        <w:pStyle w:val="a3"/>
        <w:widowControl/>
        <w:numPr>
          <w:ilvl w:val="0"/>
          <w:numId w:val="2"/>
        </w:numPr>
        <w:spacing w:line="420" w:lineRule="atLeast"/>
        <w:ind w:firstLineChars="0"/>
        <w:rPr>
          <w:rFonts w:ascii="Arial" w:hAnsi="Arial" w:cs="Arial"/>
          <w:sz w:val="28"/>
          <w:szCs w:val="28"/>
        </w:rPr>
      </w:pPr>
      <w:r w:rsidRPr="008E01E2">
        <w:rPr>
          <w:rFonts w:ascii="Arial" w:hAnsi="Arial" w:cs="Arial"/>
          <w:sz w:val="28"/>
          <w:szCs w:val="28"/>
        </w:rPr>
        <w:t>当前我国民生建设</w:t>
      </w:r>
      <w:r w:rsidRPr="008E01E2">
        <w:rPr>
          <w:rFonts w:ascii="Arial" w:hAnsi="Arial" w:cs="Arial" w:hint="eastAsia"/>
          <w:sz w:val="28"/>
          <w:szCs w:val="28"/>
        </w:rPr>
        <w:t>及社会政策发展的其他相关议题。</w:t>
      </w:r>
    </w:p>
    <w:p w14:paraId="5279711E" w14:textId="77777777" w:rsidR="00F308C2" w:rsidRPr="00F308C2" w:rsidRDefault="0097496B" w:rsidP="0097496B">
      <w:pPr>
        <w:widowControl/>
        <w:spacing w:line="420" w:lineRule="atLeast"/>
        <w:rPr>
          <w:rFonts w:ascii="宋体" w:hAnsi="宋体" w:cs="宋体"/>
          <w:b/>
          <w:kern w:val="0"/>
          <w:sz w:val="24"/>
        </w:rPr>
      </w:pPr>
      <w:r w:rsidRPr="0097496B">
        <w:rPr>
          <w:rFonts w:ascii="宋体" w:hAnsi="宋体" w:cs="宋体" w:hint="eastAsia"/>
          <w:b/>
          <w:kern w:val="0"/>
          <w:sz w:val="28"/>
          <w:szCs w:val="28"/>
        </w:rPr>
        <w:t>【投稿要求及</w:t>
      </w:r>
      <w:r w:rsidR="00F308C2" w:rsidRPr="00F308C2">
        <w:rPr>
          <w:rFonts w:ascii="宋体" w:hAnsi="宋体" w:cs="宋体" w:hint="eastAsia"/>
          <w:b/>
          <w:kern w:val="0"/>
          <w:sz w:val="28"/>
          <w:szCs w:val="28"/>
        </w:rPr>
        <w:t>规范</w:t>
      </w:r>
      <w:r w:rsidRPr="0097496B">
        <w:rPr>
          <w:rFonts w:ascii="宋体" w:hAnsi="宋体" w:cs="宋体" w:hint="eastAsia"/>
          <w:b/>
          <w:kern w:val="0"/>
          <w:sz w:val="28"/>
          <w:szCs w:val="28"/>
        </w:rPr>
        <w:t>】</w:t>
      </w:r>
    </w:p>
    <w:p w14:paraId="17F57686"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1.</w:t>
      </w:r>
      <w:r w:rsidR="00D11894" w:rsidRPr="0097496B">
        <w:rPr>
          <w:rFonts w:ascii="宋体" w:hAnsi="宋体" w:cs="宋体" w:hint="eastAsia"/>
          <w:kern w:val="0"/>
          <w:sz w:val="28"/>
          <w:szCs w:val="28"/>
        </w:rPr>
        <w:t>所提交论文应未在正式出版物发表</w:t>
      </w:r>
      <w:r w:rsidRPr="00F308C2">
        <w:rPr>
          <w:rFonts w:ascii="宋体" w:hAnsi="宋体" w:cs="宋体" w:hint="eastAsia"/>
          <w:kern w:val="0"/>
          <w:sz w:val="28"/>
          <w:szCs w:val="28"/>
        </w:rPr>
        <w:t>。</w:t>
      </w:r>
    </w:p>
    <w:p w14:paraId="3ED0C3D4"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2.</w:t>
      </w:r>
      <w:r w:rsidRPr="00F308C2">
        <w:rPr>
          <w:rFonts w:ascii="宋体" w:hAnsi="宋体" w:cs="宋体" w:hint="eastAsia"/>
          <w:kern w:val="0"/>
          <w:sz w:val="28"/>
          <w:szCs w:val="28"/>
        </w:rPr>
        <w:t>稿件第一页应包括以下信息：文章标题、作者姓名、单位职称、联系电话、通讯地址、电邮地址。</w:t>
      </w:r>
    </w:p>
    <w:p w14:paraId="69F56AFD"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3.</w:t>
      </w:r>
      <w:r w:rsidRPr="00F308C2">
        <w:rPr>
          <w:rFonts w:ascii="宋体" w:hAnsi="宋体" w:cs="宋体" w:hint="eastAsia"/>
          <w:kern w:val="0"/>
          <w:sz w:val="28"/>
          <w:szCs w:val="28"/>
        </w:rPr>
        <w:t>稿件第二页应包括以下信息：文章标题、中文摘要（不超过</w:t>
      </w:r>
      <w:r w:rsidR="0097496B" w:rsidRPr="0097496B">
        <w:rPr>
          <w:rFonts w:ascii="宋体" w:hAnsi="宋体" w:cs="宋体" w:hint="eastAsia"/>
          <w:kern w:val="0"/>
          <w:sz w:val="28"/>
          <w:szCs w:val="28"/>
        </w:rPr>
        <w:t>30</w:t>
      </w:r>
      <w:r w:rsidRPr="00F308C2">
        <w:rPr>
          <w:rFonts w:ascii="宋体" w:hAnsi="宋体" w:cs="宋体"/>
          <w:kern w:val="0"/>
          <w:sz w:val="28"/>
          <w:szCs w:val="28"/>
        </w:rPr>
        <w:t>0</w:t>
      </w:r>
      <w:r w:rsidRPr="00F308C2">
        <w:rPr>
          <w:rFonts w:ascii="宋体" w:hAnsi="宋体" w:cs="宋体" w:hint="eastAsia"/>
          <w:kern w:val="0"/>
          <w:sz w:val="28"/>
          <w:szCs w:val="28"/>
        </w:rPr>
        <w:t>字）、</w:t>
      </w:r>
      <w:r w:rsidRPr="00F308C2">
        <w:rPr>
          <w:rFonts w:ascii="宋体" w:hAnsi="宋体" w:cs="宋体"/>
          <w:kern w:val="0"/>
          <w:sz w:val="28"/>
          <w:szCs w:val="28"/>
        </w:rPr>
        <w:t>3-5</w:t>
      </w:r>
      <w:r w:rsidRPr="00F308C2">
        <w:rPr>
          <w:rFonts w:ascii="宋体" w:hAnsi="宋体" w:cs="宋体" w:hint="eastAsia"/>
          <w:kern w:val="0"/>
          <w:sz w:val="28"/>
          <w:szCs w:val="28"/>
        </w:rPr>
        <w:t>个中文关键词、英文标题、作者姓名的汉语拼音、英文摘要（不超过</w:t>
      </w:r>
      <w:r w:rsidR="0097496B" w:rsidRPr="0097496B">
        <w:rPr>
          <w:rFonts w:ascii="宋体" w:hAnsi="宋体" w:cs="宋体" w:hint="eastAsia"/>
          <w:kern w:val="0"/>
          <w:sz w:val="28"/>
          <w:szCs w:val="28"/>
        </w:rPr>
        <w:t>15</w:t>
      </w:r>
      <w:r w:rsidR="00B62704" w:rsidRPr="0097496B">
        <w:rPr>
          <w:rFonts w:ascii="宋体" w:hAnsi="宋体" w:cs="宋体" w:hint="eastAsia"/>
          <w:kern w:val="0"/>
          <w:sz w:val="28"/>
          <w:szCs w:val="28"/>
        </w:rPr>
        <w:t>0</w:t>
      </w:r>
      <w:r w:rsidRPr="00F308C2">
        <w:rPr>
          <w:rFonts w:ascii="宋体" w:hAnsi="宋体" w:cs="宋体" w:hint="eastAsia"/>
          <w:kern w:val="0"/>
          <w:sz w:val="28"/>
          <w:szCs w:val="28"/>
        </w:rPr>
        <w:t>字）。</w:t>
      </w:r>
    </w:p>
    <w:p w14:paraId="071656FD"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lastRenderedPageBreak/>
        <w:t>4.</w:t>
      </w:r>
      <w:r w:rsidRPr="00F308C2">
        <w:rPr>
          <w:rFonts w:ascii="宋体" w:hAnsi="宋体" w:cs="宋体" w:hint="eastAsia"/>
          <w:kern w:val="0"/>
          <w:sz w:val="28"/>
          <w:szCs w:val="28"/>
        </w:rPr>
        <w:t>文章凡采用他人成说务必加注说明。在引文后加括号注明作者、出版年份及页码，详细文献出处作为参考文献列于文后，以作者、出版年份、书（或文章）名、出版单位（或期刊名）、出版地点排序。参考文献按作者姓氏的第一个字母依</w:t>
      </w:r>
      <w:r w:rsidRPr="00F308C2">
        <w:rPr>
          <w:rFonts w:ascii="宋体" w:hAnsi="宋体" w:cs="宋体"/>
          <w:kern w:val="0"/>
          <w:sz w:val="28"/>
          <w:szCs w:val="28"/>
        </w:rPr>
        <w:t>A</w:t>
      </w:r>
      <w:r w:rsidRPr="00F308C2">
        <w:rPr>
          <w:rFonts w:ascii="宋体" w:hAnsi="宋体" w:cs="宋体" w:hint="eastAsia"/>
          <w:kern w:val="0"/>
          <w:sz w:val="28"/>
          <w:szCs w:val="28"/>
        </w:rPr>
        <w:t>－</w:t>
      </w:r>
      <w:r w:rsidRPr="00F308C2">
        <w:rPr>
          <w:rFonts w:ascii="宋体" w:hAnsi="宋体" w:cs="宋体"/>
          <w:kern w:val="0"/>
          <w:sz w:val="28"/>
          <w:szCs w:val="28"/>
        </w:rPr>
        <w:t>Z</w:t>
      </w:r>
      <w:r w:rsidRPr="00F308C2">
        <w:rPr>
          <w:rFonts w:ascii="宋体" w:hAnsi="宋体" w:cs="宋体" w:hint="eastAsia"/>
          <w:kern w:val="0"/>
          <w:sz w:val="28"/>
          <w:szCs w:val="28"/>
        </w:rPr>
        <w:t>顺序分中、英文两部分排列，中文文献在前，英文文献在后。引文中英文部分，专著名用斜体，论文题目写入“”号内。作者自己的说明放在当页脚注。</w:t>
      </w:r>
      <w:r w:rsidR="00B62704" w:rsidRPr="0097496B">
        <w:rPr>
          <w:rFonts w:ascii="宋体" w:hAnsi="宋体" w:cs="宋体" w:hint="eastAsia"/>
          <w:kern w:val="0"/>
          <w:sz w:val="28"/>
          <w:szCs w:val="28"/>
        </w:rPr>
        <w:t>具体格式参考《社会学研究》相关要求。</w:t>
      </w:r>
    </w:p>
    <w:p w14:paraId="7F13CAAC"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5.</w:t>
      </w:r>
      <w:r w:rsidRPr="00F308C2">
        <w:rPr>
          <w:rFonts w:ascii="宋体" w:hAnsi="宋体" w:cs="宋体" w:hint="eastAsia"/>
          <w:kern w:val="0"/>
          <w:sz w:val="28"/>
          <w:szCs w:val="28"/>
        </w:rPr>
        <w:t>论文篇幅一般不超过</w:t>
      </w:r>
      <w:r w:rsidRPr="00F308C2">
        <w:rPr>
          <w:rFonts w:ascii="宋体" w:hAnsi="宋体" w:cs="宋体"/>
          <w:kern w:val="0"/>
          <w:sz w:val="28"/>
          <w:szCs w:val="28"/>
        </w:rPr>
        <w:t>1</w:t>
      </w:r>
      <w:r w:rsidR="00D11894" w:rsidRPr="0097496B">
        <w:rPr>
          <w:rFonts w:ascii="宋体" w:hAnsi="宋体" w:cs="宋体" w:hint="eastAsia"/>
          <w:kern w:val="0"/>
          <w:sz w:val="28"/>
          <w:szCs w:val="28"/>
        </w:rPr>
        <w:t>5</w:t>
      </w:r>
      <w:r w:rsidRPr="00F308C2">
        <w:rPr>
          <w:rFonts w:ascii="宋体" w:hAnsi="宋体" w:cs="宋体"/>
          <w:kern w:val="0"/>
          <w:sz w:val="28"/>
          <w:szCs w:val="28"/>
        </w:rPr>
        <w:t>000</w:t>
      </w:r>
      <w:r w:rsidRPr="00F308C2">
        <w:rPr>
          <w:rFonts w:ascii="宋体" w:hAnsi="宋体" w:cs="宋体" w:hint="eastAsia"/>
          <w:kern w:val="0"/>
          <w:sz w:val="28"/>
          <w:szCs w:val="28"/>
        </w:rPr>
        <w:t>字。</w:t>
      </w:r>
    </w:p>
    <w:p w14:paraId="3553337A" w14:textId="74E1BB0E"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6.</w:t>
      </w:r>
      <w:r w:rsidRPr="00F308C2">
        <w:rPr>
          <w:rFonts w:ascii="宋体" w:hAnsi="宋体" w:cs="宋体" w:hint="eastAsia"/>
          <w:kern w:val="0"/>
          <w:sz w:val="28"/>
          <w:szCs w:val="28"/>
        </w:rPr>
        <w:t>投稿的论文选题应符合论坛主题，每篇论文只可投递一个论坛。严禁一稿多投。</w:t>
      </w:r>
    </w:p>
    <w:p w14:paraId="53EAA70F" w14:textId="77777777" w:rsidR="00F308C2" w:rsidRPr="00F308C2" w:rsidRDefault="00B62704" w:rsidP="0097496B">
      <w:pPr>
        <w:widowControl/>
        <w:spacing w:line="420" w:lineRule="atLeast"/>
        <w:rPr>
          <w:rFonts w:ascii="宋体" w:hAnsi="宋体" w:cs="宋体"/>
          <w:b/>
          <w:kern w:val="0"/>
          <w:sz w:val="24"/>
        </w:rPr>
      </w:pPr>
      <w:r w:rsidRPr="0097496B">
        <w:rPr>
          <w:rFonts w:ascii="宋体" w:hAnsi="宋体" w:cs="宋体" w:hint="eastAsia"/>
          <w:b/>
          <w:kern w:val="0"/>
          <w:sz w:val="28"/>
          <w:szCs w:val="28"/>
        </w:rPr>
        <w:t>【</w:t>
      </w:r>
      <w:r w:rsidR="00F308C2" w:rsidRPr="00F308C2">
        <w:rPr>
          <w:rFonts w:ascii="宋体" w:hAnsi="宋体" w:cs="宋体" w:hint="eastAsia"/>
          <w:b/>
          <w:kern w:val="0"/>
          <w:sz w:val="28"/>
          <w:szCs w:val="28"/>
        </w:rPr>
        <w:t>论文提交方式</w:t>
      </w:r>
      <w:r w:rsidRPr="0097496B">
        <w:rPr>
          <w:rFonts w:ascii="宋体" w:hAnsi="宋体" w:cs="宋体" w:hint="eastAsia"/>
          <w:b/>
          <w:kern w:val="0"/>
          <w:sz w:val="28"/>
          <w:szCs w:val="28"/>
        </w:rPr>
        <w:t>】</w:t>
      </w:r>
    </w:p>
    <w:p w14:paraId="6C17DF2F"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1</w:t>
      </w:r>
      <w:r w:rsidRPr="00F308C2">
        <w:rPr>
          <w:rFonts w:ascii="宋体" w:hAnsi="宋体" w:cs="宋体" w:hint="eastAsia"/>
          <w:kern w:val="0"/>
          <w:sz w:val="28"/>
          <w:szCs w:val="28"/>
        </w:rPr>
        <w:t>、提交方式：</w:t>
      </w:r>
    </w:p>
    <w:p w14:paraId="6ADA0E20" w14:textId="77777777" w:rsidR="000E7D19" w:rsidRDefault="000E7D19" w:rsidP="0097496B">
      <w:pPr>
        <w:widowControl/>
        <w:spacing w:line="420" w:lineRule="atLeast"/>
        <w:ind w:firstLine="560"/>
        <w:rPr>
          <w:rFonts w:ascii="宋体" w:hAnsi="宋体" w:cs="宋体"/>
          <w:kern w:val="0"/>
          <w:sz w:val="28"/>
          <w:szCs w:val="28"/>
        </w:rPr>
      </w:pPr>
      <w:r>
        <w:rPr>
          <w:rFonts w:ascii="宋体" w:hAnsi="宋体" w:cs="宋体" w:hint="eastAsia"/>
          <w:kern w:val="0"/>
          <w:sz w:val="28"/>
          <w:szCs w:val="28"/>
        </w:rPr>
        <w:t>（1）请填写并提交本通知后附的《参会回执》；</w:t>
      </w:r>
    </w:p>
    <w:p w14:paraId="4A5CCBCC" w14:textId="77777777" w:rsidR="00F308C2" w:rsidRPr="00F308C2" w:rsidRDefault="000E7D19" w:rsidP="0097496B">
      <w:pPr>
        <w:widowControl/>
        <w:spacing w:line="420" w:lineRule="atLeast"/>
        <w:ind w:firstLine="560"/>
        <w:rPr>
          <w:rFonts w:ascii="宋体" w:hAnsi="宋体" w:cs="宋体"/>
          <w:kern w:val="0"/>
          <w:sz w:val="24"/>
        </w:rPr>
      </w:pPr>
      <w:r>
        <w:rPr>
          <w:rFonts w:ascii="宋体" w:hAnsi="宋体" w:cs="宋体" w:hint="eastAsia"/>
          <w:kern w:val="0"/>
          <w:sz w:val="28"/>
          <w:szCs w:val="28"/>
        </w:rPr>
        <w:t>（2）</w:t>
      </w:r>
      <w:r w:rsidR="00F308C2" w:rsidRPr="00F308C2">
        <w:rPr>
          <w:rFonts w:ascii="宋体" w:hAnsi="宋体" w:cs="宋体" w:hint="eastAsia"/>
          <w:kern w:val="0"/>
          <w:sz w:val="28"/>
          <w:szCs w:val="28"/>
        </w:rPr>
        <w:t>请以</w:t>
      </w:r>
      <w:r w:rsidR="00F308C2" w:rsidRPr="00F308C2">
        <w:rPr>
          <w:rFonts w:ascii="宋体" w:hAnsi="宋体" w:cs="宋体"/>
          <w:kern w:val="0"/>
          <w:sz w:val="28"/>
          <w:szCs w:val="28"/>
        </w:rPr>
        <w:t>A4</w:t>
      </w:r>
      <w:r w:rsidR="00F308C2" w:rsidRPr="00F308C2">
        <w:rPr>
          <w:rFonts w:ascii="宋体" w:hAnsi="宋体" w:cs="宋体" w:hint="eastAsia"/>
          <w:kern w:val="0"/>
          <w:sz w:val="28"/>
          <w:szCs w:val="28"/>
        </w:rPr>
        <w:t>纸页面电子文本方式提交（请以</w:t>
      </w:r>
      <w:r w:rsidR="00F308C2" w:rsidRPr="00F308C2">
        <w:rPr>
          <w:rFonts w:ascii="宋体" w:hAnsi="宋体" w:cs="宋体"/>
          <w:kern w:val="0"/>
          <w:sz w:val="28"/>
          <w:szCs w:val="28"/>
        </w:rPr>
        <w:t>WORD</w:t>
      </w:r>
      <w:r w:rsidR="00F308C2" w:rsidRPr="00F308C2">
        <w:rPr>
          <w:rFonts w:ascii="宋体" w:hAnsi="宋体" w:cs="宋体" w:hint="eastAsia"/>
          <w:kern w:val="0"/>
          <w:sz w:val="28"/>
          <w:szCs w:val="28"/>
        </w:rPr>
        <w:t>文档形式作为附件，邮件和文档主题请以“年会征文</w:t>
      </w:r>
      <w:r w:rsidR="00F308C2" w:rsidRPr="00F308C2">
        <w:rPr>
          <w:rFonts w:ascii="宋体" w:hAnsi="宋体" w:cs="宋体"/>
          <w:kern w:val="0"/>
          <w:sz w:val="28"/>
          <w:szCs w:val="28"/>
        </w:rPr>
        <w:t>+</w:t>
      </w:r>
      <w:r w:rsidR="00F308C2" w:rsidRPr="00F308C2">
        <w:rPr>
          <w:rFonts w:ascii="宋体" w:hAnsi="宋体" w:cs="宋体" w:hint="eastAsia"/>
          <w:kern w:val="0"/>
          <w:sz w:val="28"/>
          <w:szCs w:val="28"/>
        </w:rPr>
        <w:t>作者姓名”方式命名）。</w:t>
      </w:r>
    </w:p>
    <w:p w14:paraId="650339C8"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kern w:val="0"/>
          <w:sz w:val="28"/>
          <w:szCs w:val="28"/>
        </w:rPr>
        <w:t>2</w:t>
      </w:r>
      <w:r w:rsidRPr="00F308C2">
        <w:rPr>
          <w:rFonts w:ascii="宋体" w:hAnsi="宋体" w:cs="宋体" w:hint="eastAsia"/>
          <w:kern w:val="0"/>
          <w:sz w:val="28"/>
          <w:szCs w:val="28"/>
        </w:rPr>
        <w:t>、提交时间：</w:t>
      </w:r>
    </w:p>
    <w:p w14:paraId="47CCA458" w14:textId="77777777" w:rsidR="00F308C2" w:rsidRPr="00F308C2" w:rsidRDefault="00F308C2" w:rsidP="0097496B">
      <w:pPr>
        <w:widowControl/>
        <w:spacing w:line="420" w:lineRule="atLeast"/>
        <w:ind w:firstLine="560"/>
        <w:rPr>
          <w:rFonts w:ascii="宋体" w:hAnsi="宋体" w:cs="宋体"/>
          <w:kern w:val="0"/>
          <w:sz w:val="24"/>
        </w:rPr>
      </w:pPr>
      <w:r w:rsidRPr="00F308C2">
        <w:rPr>
          <w:rFonts w:ascii="宋体" w:hAnsi="宋体" w:cs="宋体" w:hint="eastAsia"/>
          <w:kern w:val="0"/>
          <w:sz w:val="28"/>
          <w:szCs w:val="28"/>
        </w:rPr>
        <w:t>请于</w:t>
      </w:r>
      <w:r w:rsidRPr="00F308C2">
        <w:rPr>
          <w:rFonts w:ascii="宋体" w:hAnsi="宋体" w:cs="宋体"/>
          <w:kern w:val="0"/>
          <w:sz w:val="28"/>
          <w:szCs w:val="28"/>
        </w:rPr>
        <w:t>20</w:t>
      </w:r>
      <w:r w:rsidR="00B62704" w:rsidRPr="0097496B">
        <w:rPr>
          <w:rFonts w:ascii="宋体" w:hAnsi="宋体" w:cs="宋体" w:hint="eastAsia"/>
          <w:kern w:val="0"/>
          <w:sz w:val="28"/>
          <w:szCs w:val="28"/>
        </w:rPr>
        <w:t>2</w:t>
      </w:r>
      <w:r w:rsidR="008E01E2">
        <w:rPr>
          <w:rFonts w:ascii="宋体" w:hAnsi="宋体" w:cs="宋体"/>
          <w:kern w:val="0"/>
          <w:sz w:val="28"/>
          <w:szCs w:val="28"/>
        </w:rPr>
        <w:t>1</w:t>
      </w:r>
      <w:r w:rsidRPr="00F308C2">
        <w:rPr>
          <w:rFonts w:ascii="宋体" w:hAnsi="宋体" w:cs="宋体" w:hint="eastAsia"/>
          <w:kern w:val="0"/>
          <w:sz w:val="28"/>
          <w:szCs w:val="28"/>
        </w:rPr>
        <w:t>年</w:t>
      </w:r>
      <w:r w:rsidR="008E01E2">
        <w:rPr>
          <w:rFonts w:ascii="宋体" w:hAnsi="宋体" w:cs="宋体"/>
          <w:kern w:val="0"/>
          <w:sz w:val="28"/>
          <w:szCs w:val="28"/>
        </w:rPr>
        <w:t>6</w:t>
      </w:r>
      <w:r w:rsidRPr="00F308C2">
        <w:rPr>
          <w:rFonts w:ascii="宋体" w:hAnsi="宋体" w:cs="宋体" w:hint="eastAsia"/>
          <w:kern w:val="0"/>
          <w:sz w:val="28"/>
          <w:szCs w:val="28"/>
        </w:rPr>
        <w:t>月</w:t>
      </w:r>
      <w:r w:rsidR="00AB431E">
        <w:rPr>
          <w:rFonts w:ascii="宋体" w:hAnsi="宋体" w:cs="宋体"/>
          <w:kern w:val="0"/>
          <w:sz w:val="28"/>
          <w:szCs w:val="28"/>
        </w:rPr>
        <w:t>10</w:t>
      </w:r>
      <w:r w:rsidRPr="00F308C2">
        <w:rPr>
          <w:rFonts w:ascii="宋体" w:hAnsi="宋体" w:cs="宋体" w:hint="eastAsia"/>
          <w:kern w:val="0"/>
          <w:sz w:val="28"/>
          <w:szCs w:val="28"/>
        </w:rPr>
        <w:t>日前，提交</w:t>
      </w:r>
      <w:r w:rsidR="000E7D19">
        <w:rPr>
          <w:rFonts w:ascii="宋体" w:hAnsi="宋体" w:cs="宋体" w:hint="eastAsia"/>
          <w:kern w:val="0"/>
          <w:sz w:val="28"/>
          <w:szCs w:val="28"/>
        </w:rPr>
        <w:t>《参会回执》和</w:t>
      </w:r>
      <w:r w:rsidRPr="00F308C2">
        <w:rPr>
          <w:rFonts w:ascii="宋体" w:hAnsi="宋体" w:cs="宋体" w:hint="eastAsia"/>
          <w:kern w:val="0"/>
          <w:sz w:val="28"/>
          <w:szCs w:val="28"/>
        </w:rPr>
        <w:t>电子版论文摘要或全文，发送到以下信箱：</w:t>
      </w:r>
      <w:r w:rsidR="00B62704" w:rsidRPr="0097496B">
        <w:rPr>
          <w:rFonts w:ascii="宋体" w:hAnsi="宋体" w:cs="宋体" w:hint="eastAsia"/>
          <w:kern w:val="0"/>
          <w:sz w:val="28"/>
          <w:szCs w:val="28"/>
        </w:rPr>
        <w:t>liangtuk@126.com</w:t>
      </w:r>
      <w:r w:rsidRPr="00F308C2">
        <w:rPr>
          <w:rFonts w:ascii="宋体" w:hAnsi="宋体" w:cs="宋体" w:hint="eastAsia"/>
          <w:kern w:val="0"/>
          <w:sz w:val="28"/>
          <w:szCs w:val="28"/>
        </w:rPr>
        <w:t>。</w:t>
      </w:r>
    </w:p>
    <w:p w14:paraId="10C99305" w14:textId="77777777" w:rsidR="00F308C2" w:rsidRPr="00F308C2" w:rsidRDefault="00B62704" w:rsidP="0097496B">
      <w:pPr>
        <w:widowControl/>
        <w:spacing w:line="420" w:lineRule="atLeast"/>
        <w:rPr>
          <w:rFonts w:ascii="宋体" w:hAnsi="宋体" w:cs="宋体"/>
          <w:b/>
          <w:kern w:val="0"/>
          <w:sz w:val="24"/>
        </w:rPr>
      </w:pPr>
      <w:r w:rsidRPr="0097496B">
        <w:rPr>
          <w:rFonts w:ascii="宋体" w:hAnsi="宋体" w:cs="宋体" w:hint="eastAsia"/>
          <w:b/>
          <w:kern w:val="0"/>
          <w:sz w:val="28"/>
          <w:szCs w:val="28"/>
        </w:rPr>
        <w:t>【</w:t>
      </w:r>
      <w:r w:rsidR="00F308C2" w:rsidRPr="00F308C2">
        <w:rPr>
          <w:rFonts w:ascii="宋体" w:hAnsi="宋体" w:cs="宋体" w:hint="eastAsia"/>
          <w:b/>
          <w:kern w:val="0"/>
          <w:sz w:val="28"/>
          <w:szCs w:val="28"/>
        </w:rPr>
        <w:t>论坛时间</w:t>
      </w:r>
      <w:r w:rsidRPr="0097496B">
        <w:rPr>
          <w:rFonts w:ascii="宋体" w:hAnsi="宋体" w:cs="宋体" w:hint="eastAsia"/>
          <w:b/>
          <w:kern w:val="0"/>
          <w:sz w:val="28"/>
          <w:szCs w:val="28"/>
        </w:rPr>
        <w:t>及</w:t>
      </w:r>
      <w:r w:rsidR="007D64F2">
        <w:rPr>
          <w:rFonts w:ascii="宋体" w:hAnsi="宋体" w:cs="宋体" w:hint="eastAsia"/>
          <w:b/>
          <w:kern w:val="0"/>
          <w:sz w:val="28"/>
          <w:szCs w:val="28"/>
        </w:rPr>
        <w:t>举办方式</w:t>
      </w:r>
      <w:r w:rsidRPr="0097496B">
        <w:rPr>
          <w:rFonts w:ascii="宋体" w:hAnsi="宋体" w:cs="宋体" w:hint="eastAsia"/>
          <w:b/>
          <w:kern w:val="0"/>
          <w:sz w:val="28"/>
          <w:szCs w:val="28"/>
        </w:rPr>
        <w:t>】</w:t>
      </w:r>
    </w:p>
    <w:p w14:paraId="2019F27F" w14:textId="77777777" w:rsidR="007D64F2" w:rsidRPr="00AB431E" w:rsidRDefault="00B62704" w:rsidP="00AB431E">
      <w:pPr>
        <w:widowControl/>
        <w:spacing w:line="420" w:lineRule="atLeast"/>
        <w:ind w:firstLine="560"/>
        <w:rPr>
          <w:rFonts w:ascii="宋体" w:hAnsi="宋体" w:cs="宋体"/>
          <w:kern w:val="0"/>
          <w:sz w:val="28"/>
          <w:szCs w:val="28"/>
        </w:rPr>
      </w:pPr>
      <w:r w:rsidRPr="00AB431E">
        <w:rPr>
          <w:rFonts w:ascii="宋体" w:hAnsi="宋体" w:cs="宋体" w:hint="eastAsia"/>
          <w:kern w:val="0"/>
          <w:sz w:val="28"/>
          <w:szCs w:val="28"/>
        </w:rPr>
        <w:t>具体时间及安排待定</w:t>
      </w:r>
      <w:r w:rsidR="008E01E2" w:rsidRPr="00AB431E">
        <w:rPr>
          <w:rFonts w:ascii="宋体" w:hAnsi="宋体" w:cs="宋体" w:hint="eastAsia"/>
          <w:kern w:val="0"/>
          <w:sz w:val="28"/>
          <w:szCs w:val="28"/>
        </w:rPr>
        <w:t>。2</w:t>
      </w:r>
      <w:r w:rsidR="008E01E2" w:rsidRPr="00AB431E">
        <w:rPr>
          <w:rFonts w:ascii="宋体" w:hAnsi="宋体" w:cs="宋体"/>
          <w:kern w:val="0"/>
          <w:sz w:val="28"/>
          <w:szCs w:val="28"/>
        </w:rPr>
        <w:t>021</w:t>
      </w:r>
      <w:r w:rsidRPr="00AB431E">
        <w:rPr>
          <w:rFonts w:ascii="宋体" w:hAnsi="宋体" w:cs="宋体" w:hint="eastAsia"/>
          <w:kern w:val="0"/>
          <w:sz w:val="28"/>
          <w:szCs w:val="28"/>
        </w:rPr>
        <w:t>年中国社会学会年会</w:t>
      </w:r>
      <w:r w:rsidR="008E01E2" w:rsidRPr="00AB431E">
        <w:rPr>
          <w:rFonts w:ascii="宋体" w:hAnsi="宋体" w:cs="宋体" w:hint="eastAsia"/>
          <w:kern w:val="0"/>
          <w:sz w:val="28"/>
          <w:szCs w:val="28"/>
        </w:rPr>
        <w:t>初步确定为</w:t>
      </w:r>
      <w:r w:rsidR="008E01E2" w:rsidRPr="00AB431E">
        <w:rPr>
          <w:rFonts w:ascii="宋体" w:hAnsi="宋体" w:cs="宋体"/>
          <w:kern w:val="0"/>
          <w:sz w:val="28"/>
          <w:szCs w:val="28"/>
        </w:rPr>
        <w:t>7月在重庆市举办</w:t>
      </w:r>
      <w:r w:rsidR="008E01E2" w:rsidRPr="00AB431E">
        <w:rPr>
          <w:rFonts w:ascii="宋体" w:hAnsi="宋体" w:cs="宋体" w:hint="eastAsia"/>
          <w:kern w:val="0"/>
          <w:sz w:val="28"/>
          <w:szCs w:val="28"/>
        </w:rPr>
        <w:t>，</w:t>
      </w:r>
      <w:r w:rsidR="008E01E2" w:rsidRPr="00AB431E">
        <w:rPr>
          <w:rFonts w:ascii="宋体" w:hAnsi="宋体" w:cs="宋体"/>
          <w:kern w:val="0"/>
          <w:sz w:val="28"/>
          <w:szCs w:val="28"/>
        </w:rPr>
        <w:t>具体将根据中国社会学会后续通知具体确定论坛形式和时间</w:t>
      </w:r>
      <w:r w:rsidRPr="00AB431E">
        <w:rPr>
          <w:rFonts w:ascii="宋体" w:hAnsi="宋体" w:cs="宋体" w:hint="eastAsia"/>
          <w:kern w:val="0"/>
          <w:sz w:val="28"/>
          <w:szCs w:val="28"/>
        </w:rPr>
        <w:t>。</w:t>
      </w:r>
      <w:r w:rsidR="007D64F2" w:rsidRPr="00AB431E">
        <w:rPr>
          <w:rFonts w:ascii="宋体" w:hAnsi="宋体" w:cs="宋体" w:hint="eastAsia"/>
          <w:kern w:val="0"/>
          <w:sz w:val="28"/>
          <w:szCs w:val="28"/>
        </w:rPr>
        <w:t>本论坛</w:t>
      </w:r>
      <w:r w:rsidR="00AB431E" w:rsidRPr="00AB431E">
        <w:rPr>
          <w:rFonts w:ascii="宋体" w:hAnsi="宋体" w:cs="宋体" w:hint="eastAsia"/>
          <w:kern w:val="0"/>
          <w:sz w:val="28"/>
          <w:szCs w:val="28"/>
        </w:rPr>
        <w:t>将根据实际情况</w:t>
      </w:r>
      <w:r w:rsidR="007D64F2" w:rsidRPr="00AB431E">
        <w:rPr>
          <w:rFonts w:ascii="宋体" w:hAnsi="宋体" w:cs="宋体" w:hint="eastAsia"/>
          <w:kern w:val="0"/>
          <w:sz w:val="28"/>
          <w:szCs w:val="28"/>
        </w:rPr>
        <w:t>采用线上</w:t>
      </w:r>
      <w:r w:rsidR="00AB431E" w:rsidRPr="00AB431E">
        <w:rPr>
          <w:rFonts w:ascii="宋体" w:hAnsi="宋体" w:cs="宋体" w:hint="eastAsia"/>
          <w:kern w:val="0"/>
          <w:sz w:val="28"/>
          <w:szCs w:val="28"/>
        </w:rPr>
        <w:t>、</w:t>
      </w:r>
      <w:r w:rsidR="007D64F2" w:rsidRPr="00AB431E">
        <w:rPr>
          <w:rFonts w:ascii="宋体" w:hAnsi="宋体" w:cs="宋体" w:hint="eastAsia"/>
          <w:kern w:val="0"/>
          <w:sz w:val="28"/>
          <w:szCs w:val="28"/>
        </w:rPr>
        <w:t>线下</w:t>
      </w:r>
      <w:r w:rsidR="00AB431E" w:rsidRPr="00AB431E">
        <w:rPr>
          <w:rFonts w:ascii="宋体" w:hAnsi="宋体" w:cs="宋体" w:hint="eastAsia"/>
          <w:kern w:val="0"/>
          <w:sz w:val="28"/>
          <w:szCs w:val="28"/>
        </w:rPr>
        <w:t>、或两者</w:t>
      </w:r>
      <w:r w:rsidR="007D64F2" w:rsidRPr="00AB431E">
        <w:rPr>
          <w:rFonts w:ascii="宋体" w:hAnsi="宋体" w:cs="宋体" w:hint="eastAsia"/>
          <w:kern w:val="0"/>
          <w:sz w:val="28"/>
          <w:szCs w:val="28"/>
        </w:rPr>
        <w:t>相结合的方</w:t>
      </w:r>
      <w:r w:rsidR="007D64F2" w:rsidRPr="00AB431E">
        <w:rPr>
          <w:rFonts w:ascii="宋体" w:hAnsi="宋体" w:cs="宋体" w:hint="eastAsia"/>
          <w:kern w:val="0"/>
          <w:sz w:val="28"/>
          <w:szCs w:val="28"/>
        </w:rPr>
        <w:lastRenderedPageBreak/>
        <w:t>式。如果条件允许，我们将在年会期间在重庆举办线下论坛，欢迎参会者到重庆聚会研讨。因故不能参加线下会议的，也可以选择线上参与。如果条件不允许举办线下会议，此次论坛将全部在线上举行。</w:t>
      </w:r>
    </w:p>
    <w:p w14:paraId="1E78B726" w14:textId="77777777" w:rsidR="007D64F2" w:rsidRPr="00F308C2" w:rsidRDefault="007D64F2" w:rsidP="0097496B">
      <w:pPr>
        <w:widowControl/>
        <w:spacing w:line="420" w:lineRule="atLeast"/>
        <w:ind w:firstLine="560"/>
        <w:rPr>
          <w:rFonts w:ascii="宋体" w:hAnsi="宋体" w:cs="宋体"/>
          <w:kern w:val="0"/>
          <w:sz w:val="24"/>
        </w:rPr>
      </w:pPr>
    </w:p>
    <w:p w14:paraId="1816EB73" w14:textId="77777777" w:rsidR="00B62704" w:rsidRPr="0097496B" w:rsidRDefault="00B62704" w:rsidP="0097496B">
      <w:pPr>
        <w:widowControl/>
        <w:spacing w:line="420" w:lineRule="atLeast"/>
        <w:rPr>
          <w:rFonts w:ascii="宋体" w:hAnsi="宋体" w:cs="宋体"/>
          <w:b/>
          <w:kern w:val="0"/>
          <w:sz w:val="24"/>
        </w:rPr>
      </w:pPr>
      <w:r w:rsidRPr="0097496B">
        <w:rPr>
          <w:rFonts w:ascii="宋体" w:hAnsi="宋体" w:cs="宋体" w:hint="eastAsia"/>
          <w:b/>
          <w:kern w:val="0"/>
          <w:sz w:val="28"/>
          <w:szCs w:val="28"/>
        </w:rPr>
        <w:t>【论</w:t>
      </w:r>
      <w:r w:rsidR="00F308C2" w:rsidRPr="00F308C2">
        <w:rPr>
          <w:rFonts w:ascii="宋体" w:hAnsi="宋体" w:cs="宋体" w:hint="eastAsia"/>
          <w:b/>
          <w:kern w:val="0"/>
          <w:sz w:val="28"/>
          <w:szCs w:val="28"/>
        </w:rPr>
        <w:t>坛负责人及联系人</w:t>
      </w:r>
      <w:r w:rsidRPr="0097496B">
        <w:rPr>
          <w:rFonts w:ascii="宋体" w:hAnsi="宋体" w:cs="宋体" w:hint="eastAsia"/>
          <w:b/>
          <w:kern w:val="0"/>
          <w:sz w:val="28"/>
          <w:szCs w:val="28"/>
        </w:rPr>
        <w:t>】</w:t>
      </w:r>
    </w:p>
    <w:p w14:paraId="4253488F" w14:textId="77777777" w:rsidR="00F308C2" w:rsidRPr="00F308C2" w:rsidRDefault="00F308C2" w:rsidP="0097496B">
      <w:pPr>
        <w:widowControl/>
        <w:spacing w:line="420" w:lineRule="atLeast"/>
        <w:rPr>
          <w:rFonts w:ascii="宋体" w:hAnsi="宋体" w:cs="宋体"/>
          <w:kern w:val="0"/>
          <w:sz w:val="24"/>
        </w:rPr>
      </w:pPr>
      <w:r w:rsidRPr="00F308C2">
        <w:rPr>
          <w:rFonts w:ascii="宋体" w:hAnsi="宋体" w:cs="宋体" w:hint="eastAsia"/>
          <w:kern w:val="0"/>
          <w:sz w:val="28"/>
          <w:szCs w:val="28"/>
        </w:rPr>
        <w:t>论坛负责人</w:t>
      </w:r>
      <w:r w:rsidR="00B62704" w:rsidRPr="0097496B">
        <w:rPr>
          <w:rFonts w:ascii="宋体" w:hAnsi="宋体" w:cs="宋体" w:hint="eastAsia"/>
          <w:kern w:val="0"/>
          <w:sz w:val="24"/>
        </w:rPr>
        <w:t>：</w:t>
      </w:r>
      <w:r w:rsidR="00B62704" w:rsidRPr="0097496B">
        <w:rPr>
          <w:rFonts w:ascii="宋体" w:hAnsi="宋体" w:cs="宋体" w:hint="eastAsia"/>
          <w:kern w:val="0"/>
          <w:sz w:val="28"/>
          <w:szCs w:val="28"/>
        </w:rPr>
        <w:t>关信平 南开大学社会建设与管理研究院 院长 教授</w:t>
      </w:r>
    </w:p>
    <w:p w14:paraId="10136F1E" w14:textId="77777777" w:rsidR="00F308C2" w:rsidRPr="00F308C2" w:rsidRDefault="00F308C2" w:rsidP="0097496B">
      <w:pPr>
        <w:widowControl/>
        <w:spacing w:line="420" w:lineRule="atLeast"/>
        <w:rPr>
          <w:rFonts w:ascii="宋体" w:hAnsi="宋体" w:cs="宋体"/>
          <w:kern w:val="0"/>
          <w:sz w:val="24"/>
        </w:rPr>
      </w:pPr>
      <w:r w:rsidRPr="00F308C2">
        <w:rPr>
          <w:rFonts w:ascii="宋体" w:hAnsi="宋体" w:cs="宋体" w:hint="eastAsia"/>
          <w:kern w:val="0"/>
          <w:sz w:val="28"/>
          <w:szCs w:val="28"/>
        </w:rPr>
        <w:t>联系人方式</w:t>
      </w:r>
      <w:r w:rsidR="00B62704" w:rsidRPr="0097496B">
        <w:rPr>
          <w:rFonts w:ascii="宋体" w:hAnsi="宋体" w:cs="宋体" w:hint="eastAsia"/>
          <w:kern w:val="0"/>
          <w:sz w:val="28"/>
          <w:szCs w:val="28"/>
        </w:rPr>
        <w:t>：梁土坤 18101864253（微信） liangtuk@126.com</w:t>
      </w:r>
    </w:p>
    <w:p w14:paraId="549A8B38" w14:textId="77777777" w:rsidR="00F308C2" w:rsidRDefault="00F308C2" w:rsidP="0097496B">
      <w:pPr>
        <w:autoSpaceDE w:val="0"/>
        <w:autoSpaceDN w:val="0"/>
        <w:adjustRightInd w:val="0"/>
        <w:rPr>
          <w:rFonts w:asciiTheme="minorEastAsia" w:eastAsiaTheme="minorEastAsia" w:hAnsiTheme="minorEastAsia"/>
          <w:sz w:val="28"/>
          <w:szCs w:val="28"/>
        </w:rPr>
      </w:pPr>
    </w:p>
    <w:p w14:paraId="47DBBB76" w14:textId="77777777" w:rsidR="00EF7E7C" w:rsidRDefault="00EF7E7C" w:rsidP="00AB431E">
      <w:pPr>
        <w:autoSpaceDE w:val="0"/>
        <w:autoSpaceDN w:val="0"/>
        <w:adjustRightInd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中国社会学会社会政策研究专业委员会</w:t>
      </w:r>
    </w:p>
    <w:p w14:paraId="53B368B8" w14:textId="77777777" w:rsidR="00EF7E7C" w:rsidRDefault="00EF7E7C" w:rsidP="00AB431E">
      <w:pPr>
        <w:autoSpaceDE w:val="0"/>
        <w:autoSpaceDN w:val="0"/>
        <w:adjustRightInd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南开大学社会建设与管理研究院</w:t>
      </w:r>
    </w:p>
    <w:p w14:paraId="24C5464B" w14:textId="77777777" w:rsidR="00EF7E7C" w:rsidRDefault="00EF7E7C" w:rsidP="00AB431E">
      <w:pPr>
        <w:autoSpaceDE w:val="0"/>
        <w:autoSpaceDN w:val="0"/>
        <w:adjustRightInd w:val="0"/>
        <w:jc w:val="right"/>
        <w:rPr>
          <w:rFonts w:ascii="宋体" w:hAnsi="宋体"/>
          <w:bCs/>
          <w:sz w:val="28"/>
          <w:szCs w:val="28"/>
        </w:rPr>
      </w:pPr>
      <w:r>
        <w:rPr>
          <w:rFonts w:asciiTheme="minorEastAsia" w:eastAsiaTheme="minorEastAsia" w:hAnsiTheme="minorEastAsia" w:cs="*SimSun-10797-Identity-H" w:hint="eastAsia"/>
          <w:kern w:val="0"/>
          <w:sz w:val="28"/>
          <w:szCs w:val="28"/>
        </w:rPr>
        <w:t>2</w:t>
      </w:r>
      <w:r>
        <w:rPr>
          <w:rFonts w:asciiTheme="minorEastAsia" w:eastAsiaTheme="minorEastAsia" w:hAnsiTheme="minorEastAsia" w:cs="*SimSun-10797-Identity-H"/>
          <w:kern w:val="0"/>
          <w:sz w:val="28"/>
          <w:szCs w:val="28"/>
        </w:rPr>
        <w:t>021</w:t>
      </w:r>
      <w:r>
        <w:rPr>
          <w:rFonts w:asciiTheme="minorEastAsia" w:eastAsiaTheme="minorEastAsia" w:hAnsiTheme="minorEastAsia" w:cs="*SimSun-10797-Identity-H" w:hint="eastAsia"/>
          <w:kern w:val="0"/>
          <w:sz w:val="28"/>
          <w:szCs w:val="28"/>
        </w:rPr>
        <w:t>年中国社会学会年会分论坛</w:t>
      </w:r>
      <w:r w:rsidRPr="008E01E2">
        <w:rPr>
          <w:rFonts w:ascii="宋体" w:hAnsi="宋体" w:hint="eastAsia"/>
          <w:bCs/>
          <w:sz w:val="28"/>
          <w:szCs w:val="28"/>
        </w:rPr>
        <w:t>“优化民生保障制度建设的国际经验和本土创新</w:t>
      </w:r>
      <w:r>
        <w:rPr>
          <w:rFonts w:ascii="宋体" w:hAnsi="宋体" w:hint="eastAsia"/>
          <w:bCs/>
          <w:sz w:val="28"/>
          <w:szCs w:val="28"/>
        </w:rPr>
        <w:t>”筹备组</w:t>
      </w:r>
    </w:p>
    <w:p w14:paraId="3F2670DB" w14:textId="77777777" w:rsidR="00EF7E7C" w:rsidRDefault="00EF7E7C" w:rsidP="00AB431E">
      <w:pPr>
        <w:autoSpaceDE w:val="0"/>
        <w:autoSpaceDN w:val="0"/>
        <w:adjustRightInd w:val="0"/>
        <w:jc w:val="right"/>
        <w:rPr>
          <w:rFonts w:asciiTheme="minorEastAsia" w:eastAsiaTheme="minorEastAsia" w:hAnsiTheme="minorEastAsia"/>
          <w:sz w:val="28"/>
          <w:szCs w:val="28"/>
        </w:rPr>
      </w:pPr>
      <w:r>
        <w:rPr>
          <w:rFonts w:asciiTheme="minorEastAsia" w:eastAsiaTheme="minorEastAsia" w:hAnsiTheme="minorEastAsia"/>
          <w:sz w:val="28"/>
          <w:szCs w:val="28"/>
        </w:rPr>
        <w:t>2021年4月22日</w:t>
      </w:r>
    </w:p>
    <w:p w14:paraId="40C45195" w14:textId="77777777" w:rsidR="000E7D19" w:rsidRDefault="000E7D19" w:rsidP="0097496B">
      <w:pPr>
        <w:autoSpaceDE w:val="0"/>
        <w:autoSpaceDN w:val="0"/>
        <w:adjustRightInd w:val="0"/>
        <w:rPr>
          <w:rFonts w:asciiTheme="minorEastAsia" w:eastAsiaTheme="minorEastAsia" w:hAnsiTheme="minorEastAsia"/>
          <w:sz w:val="28"/>
          <w:szCs w:val="28"/>
        </w:rPr>
      </w:pPr>
    </w:p>
    <w:p w14:paraId="467A9AAB" w14:textId="77777777" w:rsidR="000E7D19" w:rsidRPr="000E7D19" w:rsidRDefault="000E7D19" w:rsidP="007D64F2">
      <w:pPr>
        <w:autoSpaceDE w:val="0"/>
        <w:autoSpaceDN w:val="0"/>
        <w:adjustRightInd w:val="0"/>
        <w:snapToGrid w:val="0"/>
        <w:jc w:val="center"/>
        <w:rPr>
          <w:rFonts w:asciiTheme="minorEastAsia" w:eastAsiaTheme="minorEastAsia" w:hAnsiTheme="minorEastAsia"/>
          <w:b/>
          <w:sz w:val="28"/>
          <w:szCs w:val="28"/>
        </w:rPr>
      </w:pPr>
      <w:r w:rsidRPr="000E7D19">
        <w:rPr>
          <w:rFonts w:asciiTheme="minorEastAsia" w:eastAsiaTheme="minorEastAsia" w:hAnsiTheme="minorEastAsia" w:cs="*SimSun-10797-Identity-H" w:hint="eastAsia"/>
          <w:b/>
          <w:kern w:val="0"/>
          <w:sz w:val="28"/>
          <w:szCs w:val="28"/>
        </w:rPr>
        <w:t>2</w:t>
      </w:r>
      <w:r w:rsidRPr="000E7D19">
        <w:rPr>
          <w:rFonts w:asciiTheme="minorEastAsia" w:eastAsiaTheme="minorEastAsia" w:hAnsiTheme="minorEastAsia" w:cs="*SimSun-10797-Identity-H"/>
          <w:b/>
          <w:kern w:val="0"/>
          <w:sz w:val="28"/>
          <w:szCs w:val="28"/>
        </w:rPr>
        <w:t>021</w:t>
      </w:r>
      <w:r w:rsidRPr="000E7D19">
        <w:rPr>
          <w:rFonts w:asciiTheme="minorEastAsia" w:eastAsiaTheme="minorEastAsia" w:hAnsiTheme="minorEastAsia" w:cs="*SimSun-10797-Identity-H" w:hint="eastAsia"/>
          <w:b/>
          <w:kern w:val="0"/>
          <w:sz w:val="28"/>
          <w:szCs w:val="28"/>
        </w:rPr>
        <w:t>年中国社会学会年会分论坛</w:t>
      </w:r>
      <w:r w:rsidRPr="000E7D19">
        <w:rPr>
          <w:rFonts w:ascii="宋体" w:hAnsi="宋体" w:hint="eastAsia"/>
          <w:b/>
          <w:bCs/>
          <w:sz w:val="28"/>
          <w:szCs w:val="28"/>
        </w:rPr>
        <w:t>“优化民生保障制度建设的国际经验和本土创新”参会回执</w:t>
      </w:r>
    </w:p>
    <w:tbl>
      <w:tblPr>
        <w:tblStyle w:val="aa"/>
        <w:tblW w:w="8500" w:type="dxa"/>
        <w:tblLook w:val="04A0" w:firstRow="1" w:lastRow="0" w:firstColumn="1" w:lastColumn="0" w:noHBand="0" w:noVBand="1"/>
      </w:tblPr>
      <w:tblGrid>
        <w:gridCol w:w="988"/>
        <w:gridCol w:w="425"/>
        <w:gridCol w:w="709"/>
        <w:gridCol w:w="851"/>
        <w:gridCol w:w="566"/>
        <w:gridCol w:w="840"/>
        <w:gridCol w:w="1853"/>
        <w:gridCol w:w="2268"/>
      </w:tblGrid>
      <w:tr w:rsidR="000E7D19" w14:paraId="7F9877CC" w14:textId="77777777" w:rsidTr="007D64F2">
        <w:tc>
          <w:tcPr>
            <w:tcW w:w="988" w:type="dxa"/>
          </w:tcPr>
          <w:p w14:paraId="688C6E48" w14:textId="77777777" w:rsidR="000E7D19" w:rsidRDefault="000E7D19"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134" w:type="dxa"/>
            <w:gridSpan w:val="2"/>
          </w:tcPr>
          <w:p w14:paraId="6E6FAA07" w14:textId="77777777" w:rsidR="000E7D19" w:rsidRDefault="000E7D19" w:rsidP="0097496B">
            <w:pPr>
              <w:autoSpaceDE w:val="0"/>
              <w:autoSpaceDN w:val="0"/>
              <w:adjustRightInd w:val="0"/>
              <w:rPr>
                <w:rFonts w:asciiTheme="minorEastAsia" w:eastAsiaTheme="minorEastAsia" w:hAnsiTheme="minorEastAsia"/>
                <w:sz w:val="28"/>
                <w:szCs w:val="28"/>
              </w:rPr>
            </w:pPr>
          </w:p>
        </w:tc>
        <w:tc>
          <w:tcPr>
            <w:tcW w:w="851" w:type="dxa"/>
          </w:tcPr>
          <w:p w14:paraId="4CDAC1A2" w14:textId="77777777" w:rsidR="000E7D19" w:rsidRDefault="000E7D19"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性别</w:t>
            </w:r>
          </w:p>
        </w:tc>
        <w:tc>
          <w:tcPr>
            <w:tcW w:w="566" w:type="dxa"/>
          </w:tcPr>
          <w:p w14:paraId="7F433DB0" w14:textId="77777777" w:rsidR="000E7D19" w:rsidRDefault="000E7D19" w:rsidP="0097496B">
            <w:pPr>
              <w:autoSpaceDE w:val="0"/>
              <w:autoSpaceDN w:val="0"/>
              <w:adjustRightInd w:val="0"/>
              <w:rPr>
                <w:rFonts w:asciiTheme="minorEastAsia" w:eastAsiaTheme="minorEastAsia" w:hAnsiTheme="minorEastAsia"/>
                <w:sz w:val="28"/>
                <w:szCs w:val="28"/>
              </w:rPr>
            </w:pPr>
          </w:p>
        </w:tc>
        <w:tc>
          <w:tcPr>
            <w:tcW w:w="2693" w:type="dxa"/>
            <w:gridSpan w:val="2"/>
          </w:tcPr>
          <w:p w14:paraId="51A280F9" w14:textId="77777777" w:rsidR="000E7D19" w:rsidRDefault="007D64F2"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优</w:t>
            </w:r>
            <w:r w:rsidR="00AB431E">
              <w:rPr>
                <w:rFonts w:asciiTheme="minorEastAsia" w:eastAsiaTheme="minorEastAsia" w:hAnsiTheme="minorEastAsia" w:hint="eastAsia"/>
                <w:sz w:val="28"/>
                <w:szCs w:val="28"/>
              </w:rPr>
              <w:t>选</w:t>
            </w:r>
            <w:r>
              <w:rPr>
                <w:rFonts w:asciiTheme="minorEastAsia" w:eastAsiaTheme="minorEastAsia" w:hAnsiTheme="minorEastAsia" w:hint="eastAsia"/>
                <w:sz w:val="28"/>
                <w:szCs w:val="28"/>
              </w:rPr>
              <w:t>参会方式（√）</w:t>
            </w:r>
          </w:p>
        </w:tc>
        <w:tc>
          <w:tcPr>
            <w:tcW w:w="2268" w:type="dxa"/>
          </w:tcPr>
          <w:p w14:paraId="623AA9FF" w14:textId="77777777" w:rsidR="000E7D19" w:rsidRDefault="007D64F2"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线下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线上</w:t>
            </w:r>
          </w:p>
        </w:tc>
      </w:tr>
      <w:tr w:rsidR="000E7D19" w14:paraId="61BD6D23" w14:textId="77777777" w:rsidTr="007D64F2">
        <w:tc>
          <w:tcPr>
            <w:tcW w:w="988" w:type="dxa"/>
          </w:tcPr>
          <w:p w14:paraId="1738B6FC" w14:textId="77777777" w:rsidR="000E7D19" w:rsidRDefault="000E7D19"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单位</w:t>
            </w:r>
          </w:p>
        </w:tc>
        <w:tc>
          <w:tcPr>
            <w:tcW w:w="7512" w:type="dxa"/>
            <w:gridSpan w:val="7"/>
          </w:tcPr>
          <w:p w14:paraId="75D0AE58" w14:textId="77777777" w:rsidR="000E7D19" w:rsidRDefault="000E7D19" w:rsidP="0097496B">
            <w:pPr>
              <w:autoSpaceDE w:val="0"/>
              <w:autoSpaceDN w:val="0"/>
              <w:adjustRightInd w:val="0"/>
              <w:rPr>
                <w:rFonts w:asciiTheme="minorEastAsia" w:eastAsiaTheme="minorEastAsia" w:hAnsiTheme="minorEastAsia"/>
                <w:sz w:val="28"/>
                <w:szCs w:val="28"/>
              </w:rPr>
            </w:pPr>
          </w:p>
        </w:tc>
      </w:tr>
      <w:tr w:rsidR="000E7D19" w14:paraId="37B2F4DD" w14:textId="77777777" w:rsidTr="007D64F2">
        <w:tc>
          <w:tcPr>
            <w:tcW w:w="988" w:type="dxa"/>
          </w:tcPr>
          <w:p w14:paraId="3B10CBA1" w14:textId="77777777" w:rsidR="000E7D19" w:rsidRDefault="000E7D19"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职称</w:t>
            </w:r>
          </w:p>
        </w:tc>
        <w:tc>
          <w:tcPr>
            <w:tcW w:w="1134" w:type="dxa"/>
            <w:gridSpan w:val="2"/>
          </w:tcPr>
          <w:p w14:paraId="0E60B941" w14:textId="77777777" w:rsidR="000E7D19" w:rsidRDefault="000E7D19" w:rsidP="0097496B">
            <w:pPr>
              <w:autoSpaceDE w:val="0"/>
              <w:autoSpaceDN w:val="0"/>
              <w:adjustRightInd w:val="0"/>
              <w:rPr>
                <w:rFonts w:asciiTheme="minorEastAsia" w:eastAsiaTheme="minorEastAsia" w:hAnsiTheme="minorEastAsia"/>
                <w:sz w:val="28"/>
                <w:szCs w:val="28"/>
              </w:rPr>
            </w:pPr>
          </w:p>
        </w:tc>
        <w:tc>
          <w:tcPr>
            <w:tcW w:w="851" w:type="dxa"/>
          </w:tcPr>
          <w:p w14:paraId="2FAFBD51" w14:textId="77777777" w:rsidR="000E7D19" w:rsidRDefault="000E7D19"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职务</w:t>
            </w:r>
          </w:p>
        </w:tc>
        <w:tc>
          <w:tcPr>
            <w:tcW w:w="566" w:type="dxa"/>
          </w:tcPr>
          <w:p w14:paraId="03FEA9F1" w14:textId="77777777" w:rsidR="000E7D19" w:rsidRDefault="000E7D19" w:rsidP="0097496B">
            <w:pPr>
              <w:autoSpaceDE w:val="0"/>
              <w:autoSpaceDN w:val="0"/>
              <w:adjustRightInd w:val="0"/>
              <w:rPr>
                <w:rFonts w:asciiTheme="minorEastAsia" w:eastAsiaTheme="minorEastAsia" w:hAnsiTheme="minorEastAsia"/>
                <w:sz w:val="28"/>
                <w:szCs w:val="28"/>
              </w:rPr>
            </w:pPr>
          </w:p>
        </w:tc>
        <w:tc>
          <w:tcPr>
            <w:tcW w:w="840" w:type="dxa"/>
          </w:tcPr>
          <w:p w14:paraId="5BCA2A09" w14:textId="77777777" w:rsidR="000E7D19" w:rsidRDefault="000E7D19" w:rsidP="0097496B">
            <w:pPr>
              <w:autoSpaceDE w:val="0"/>
              <w:autoSpaceDN w:val="0"/>
              <w:adjustRightInd w:val="0"/>
              <w:rPr>
                <w:rFonts w:asciiTheme="minorEastAsia" w:eastAsiaTheme="minorEastAsia" w:hAnsiTheme="minorEastAsia"/>
                <w:sz w:val="28"/>
                <w:szCs w:val="28"/>
              </w:rPr>
            </w:pPr>
          </w:p>
        </w:tc>
        <w:tc>
          <w:tcPr>
            <w:tcW w:w="4121" w:type="dxa"/>
            <w:gridSpan w:val="2"/>
          </w:tcPr>
          <w:p w14:paraId="75BB90E7" w14:textId="77777777" w:rsidR="000E7D19" w:rsidRDefault="000E7D19" w:rsidP="0097496B">
            <w:pPr>
              <w:autoSpaceDE w:val="0"/>
              <w:autoSpaceDN w:val="0"/>
              <w:adjustRightInd w:val="0"/>
              <w:rPr>
                <w:rFonts w:asciiTheme="minorEastAsia" w:eastAsiaTheme="minorEastAsia" w:hAnsiTheme="minorEastAsia"/>
                <w:sz w:val="28"/>
                <w:szCs w:val="28"/>
              </w:rPr>
            </w:pPr>
          </w:p>
        </w:tc>
      </w:tr>
      <w:tr w:rsidR="000E7D19" w14:paraId="055BB659" w14:textId="77777777" w:rsidTr="007D64F2">
        <w:tc>
          <w:tcPr>
            <w:tcW w:w="1413" w:type="dxa"/>
            <w:gridSpan w:val="2"/>
          </w:tcPr>
          <w:p w14:paraId="6768A15E" w14:textId="77777777" w:rsidR="000E7D19" w:rsidRDefault="000E7D19"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发言题目</w:t>
            </w:r>
          </w:p>
        </w:tc>
        <w:tc>
          <w:tcPr>
            <w:tcW w:w="7087" w:type="dxa"/>
            <w:gridSpan w:val="6"/>
          </w:tcPr>
          <w:p w14:paraId="3403803F" w14:textId="77777777" w:rsidR="000E7D19" w:rsidRDefault="000E7D19" w:rsidP="0097496B">
            <w:pPr>
              <w:autoSpaceDE w:val="0"/>
              <w:autoSpaceDN w:val="0"/>
              <w:adjustRightInd w:val="0"/>
              <w:rPr>
                <w:rFonts w:asciiTheme="minorEastAsia" w:eastAsiaTheme="minorEastAsia" w:hAnsiTheme="minorEastAsia"/>
                <w:sz w:val="28"/>
                <w:szCs w:val="28"/>
              </w:rPr>
            </w:pPr>
          </w:p>
        </w:tc>
      </w:tr>
      <w:tr w:rsidR="007D64F2" w14:paraId="53FC24B9" w14:textId="77777777" w:rsidTr="008309E0">
        <w:tc>
          <w:tcPr>
            <w:tcW w:w="988" w:type="dxa"/>
          </w:tcPr>
          <w:p w14:paraId="2A6F366C" w14:textId="77777777" w:rsidR="007D64F2" w:rsidRDefault="007D64F2"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电话</w:t>
            </w:r>
          </w:p>
        </w:tc>
        <w:tc>
          <w:tcPr>
            <w:tcW w:w="2551" w:type="dxa"/>
            <w:gridSpan w:val="4"/>
          </w:tcPr>
          <w:p w14:paraId="078788A8" w14:textId="77777777" w:rsidR="007D64F2" w:rsidRDefault="007D64F2" w:rsidP="0097496B">
            <w:pPr>
              <w:autoSpaceDE w:val="0"/>
              <w:autoSpaceDN w:val="0"/>
              <w:adjustRightInd w:val="0"/>
              <w:rPr>
                <w:rFonts w:asciiTheme="minorEastAsia" w:eastAsiaTheme="minorEastAsia" w:hAnsiTheme="minorEastAsia"/>
                <w:sz w:val="28"/>
                <w:szCs w:val="28"/>
              </w:rPr>
            </w:pPr>
          </w:p>
        </w:tc>
        <w:tc>
          <w:tcPr>
            <w:tcW w:w="840" w:type="dxa"/>
          </w:tcPr>
          <w:p w14:paraId="75924A14" w14:textId="77777777" w:rsidR="007D64F2" w:rsidRDefault="007D64F2" w:rsidP="0097496B">
            <w:pPr>
              <w:autoSpaceDE w:val="0"/>
              <w:autoSpaceDN w:val="0"/>
              <w:adjustRightInd w:val="0"/>
              <w:rPr>
                <w:rFonts w:asciiTheme="minorEastAsia" w:eastAsiaTheme="minorEastAsia" w:hAnsiTheme="minorEastAsia"/>
                <w:sz w:val="28"/>
                <w:szCs w:val="28"/>
              </w:rPr>
            </w:pPr>
            <w:r>
              <w:rPr>
                <w:rFonts w:asciiTheme="minorEastAsia" w:eastAsiaTheme="minorEastAsia" w:hAnsiTheme="minorEastAsia" w:hint="eastAsia"/>
                <w:sz w:val="28"/>
                <w:szCs w:val="28"/>
              </w:rPr>
              <w:t>邮箱</w:t>
            </w:r>
          </w:p>
        </w:tc>
        <w:tc>
          <w:tcPr>
            <w:tcW w:w="4121" w:type="dxa"/>
            <w:gridSpan w:val="2"/>
          </w:tcPr>
          <w:p w14:paraId="0830D230" w14:textId="77777777" w:rsidR="007D64F2" w:rsidRDefault="007D64F2" w:rsidP="0097496B">
            <w:pPr>
              <w:autoSpaceDE w:val="0"/>
              <w:autoSpaceDN w:val="0"/>
              <w:adjustRightInd w:val="0"/>
              <w:rPr>
                <w:rFonts w:asciiTheme="minorEastAsia" w:eastAsiaTheme="minorEastAsia" w:hAnsiTheme="minorEastAsia"/>
                <w:sz w:val="28"/>
                <w:szCs w:val="28"/>
              </w:rPr>
            </w:pPr>
          </w:p>
        </w:tc>
      </w:tr>
    </w:tbl>
    <w:p w14:paraId="0B19AA46" w14:textId="77777777" w:rsidR="000E7D19" w:rsidRPr="0097496B" w:rsidRDefault="000E7D19" w:rsidP="0097496B">
      <w:pPr>
        <w:autoSpaceDE w:val="0"/>
        <w:autoSpaceDN w:val="0"/>
        <w:adjustRightInd w:val="0"/>
        <w:rPr>
          <w:rFonts w:asciiTheme="minorEastAsia" w:eastAsiaTheme="minorEastAsia" w:hAnsiTheme="minorEastAsia"/>
          <w:sz w:val="28"/>
          <w:szCs w:val="28"/>
        </w:rPr>
      </w:pPr>
    </w:p>
    <w:sectPr w:rsidR="000E7D19" w:rsidRPr="0097496B" w:rsidSect="00D75B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B8BB5" w14:textId="77777777" w:rsidR="00A1746B" w:rsidRDefault="00A1746B" w:rsidP="0097496B">
      <w:r>
        <w:separator/>
      </w:r>
    </w:p>
  </w:endnote>
  <w:endnote w:type="continuationSeparator" w:id="0">
    <w:p w14:paraId="79189AD5" w14:textId="77777777" w:rsidR="00A1746B" w:rsidRDefault="00A1746B" w:rsidP="0097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10797-Identity-H">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23936"/>
      <w:docPartObj>
        <w:docPartGallery w:val="Page Numbers (Bottom of Page)"/>
        <w:docPartUnique/>
      </w:docPartObj>
    </w:sdtPr>
    <w:sdtEndPr/>
    <w:sdtContent>
      <w:p w14:paraId="7D435DF9" w14:textId="77777777" w:rsidR="0097496B" w:rsidRDefault="0059217B">
        <w:pPr>
          <w:pStyle w:val="a6"/>
          <w:jc w:val="center"/>
        </w:pPr>
        <w:r>
          <w:fldChar w:fldCharType="begin"/>
        </w:r>
        <w:r>
          <w:instrText xml:space="preserve"> PAGE   \* MERGEFORMAT </w:instrText>
        </w:r>
        <w:r>
          <w:fldChar w:fldCharType="separate"/>
        </w:r>
        <w:r w:rsidR="00AB431E" w:rsidRPr="00AB431E">
          <w:rPr>
            <w:noProof/>
            <w:lang w:val="zh-CN"/>
          </w:rPr>
          <w:t>4</w:t>
        </w:r>
        <w:r>
          <w:rPr>
            <w:noProof/>
            <w:lang w:val="zh-CN"/>
          </w:rPr>
          <w:fldChar w:fldCharType="end"/>
        </w:r>
      </w:p>
    </w:sdtContent>
  </w:sdt>
  <w:p w14:paraId="1C792606" w14:textId="77777777" w:rsidR="0097496B" w:rsidRDefault="009749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E37E9" w14:textId="77777777" w:rsidR="00A1746B" w:rsidRDefault="00A1746B" w:rsidP="0097496B">
      <w:r>
        <w:separator/>
      </w:r>
    </w:p>
  </w:footnote>
  <w:footnote w:type="continuationSeparator" w:id="0">
    <w:p w14:paraId="18217ADE" w14:textId="77777777" w:rsidR="00A1746B" w:rsidRDefault="00A1746B" w:rsidP="0097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6698A"/>
    <w:multiLevelType w:val="hybridMultilevel"/>
    <w:tmpl w:val="45CE8456"/>
    <w:lvl w:ilvl="0" w:tplc="6214ED68">
      <w:start w:val="1"/>
      <w:numFmt w:val="decimal"/>
      <w:lvlText w:val="%1."/>
      <w:lvlJc w:val="left"/>
      <w:pPr>
        <w:ind w:left="420" w:hanging="420"/>
      </w:pPr>
      <w:rPr>
        <w:rFonts w:ascii="宋体" w:hAnsi="宋体"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1F04A3"/>
    <w:multiLevelType w:val="hybridMultilevel"/>
    <w:tmpl w:val="FB1E4F9E"/>
    <w:lvl w:ilvl="0" w:tplc="77DE1B1A">
      <w:start w:val="1"/>
      <w:numFmt w:val="japaneseCounting"/>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C2"/>
    <w:rsid w:val="000E7D19"/>
    <w:rsid w:val="0016357B"/>
    <w:rsid w:val="004D44EC"/>
    <w:rsid w:val="0059217B"/>
    <w:rsid w:val="006D11D5"/>
    <w:rsid w:val="00783F5E"/>
    <w:rsid w:val="007D64F2"/>
    <w:rsid w:val="008E01E2"/>
    <w:rsid w:val="0097496B"/>
    <w:rsid w:val="00A1746B"/>
    <w:rsid w:val="00AB431E"/>
    <w:rsid w:val="00B26CC1"/>
    <w:rsid w:val="00B62704"/>
    <w:rsid w:val="00B901BA"/>
    <w:rsid w:val="00D11894"/>
    <w:rsid w:val="00D118D1"/>
    <w:rsid w:val="00D75B33"/>
    <w:rsid w:val="00EC551F"/>
    <w:rsid w:val="00EF7E7C"/>
    <w:rsid w:val="00F308C2"/>
    <w:rsid w:val="00F526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5D04C"/>
  <w15:docId w15:val="{EBCC3F64-3EE2-4E38-95D4-44AD5314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8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8C2"/>
    <w:pPr>
      <w:ind w:firstLineChars="200" w:firstLine="420"/>
    </w:pPr>
  </w:style>
  <w:style w:type="paragraph" w:styleId="a4">
    <w:name w:val="header"/>
    <w:basedOn w:val="a"/>
    <w:link w:val="a5"/>
    <w:uiPriority w:val="99"/>
    <w:unhideWhenUsed/>
    <w:rsid w:val="009749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7496B"/>
    <w:rPr>
      <w:rFonts w:ascii="Times New Roman" w:eastAsia="宋体" w:hAnsi="Times New Roman" w:cs="Times New Roman"/>
      <w:sz w:val="18"/>
      <w:szCs w:val="18"/>
    </w:rPr>
  </w:style>
  <w:style w:type="paragraph" w:styleId="a6">
    <w:name w:val="footer"/>
    <w:basedOn w:val="a"/>
    <w:link w:val="a7"/>
    <w:uiPriority w:val="99"/>
    <w:unhideWhenUsed/>
    <w:rsid w:val="0097496B"/>
    <w:pPr>
      <w:tabs>
        <w:tab w:val="center" w:pos="4153"/>
        <w:tab w:val="right" w:pos="8306"/>
      </w:tabs>
      <w:snapToGrid w:val="0"/>
      <w:jc w:val="left"/>
    </w:pPr>
    <w:rPr>
      <w:sz w:val="18"/>
      <w:szCs w:val="18"/>
    </w:rPr>
  </w:style>
  <w:style w:type="character" w:customStyle="1" w:styleId="a7">
    <w:name w:val="页脚 字符"/>
    <w:basedOn w:val="a0"/>
    <w:link w:val="a6"/>
    <w:uiPriority w:val="99"/>
    <w:rsid w:val="0097496B"/>
    <w:rPr>
      <w:rFonts w:ascii="Times New Roman" w:eastAsia="宋体" w:hAnsi="Times New Roman" w:cs="Times New Roman"/>
      <w:sz w:val="18"/>
      <w:szCs w:val="18"/>
    </w:rPr>
  </w:style>
  <w:style w:type="paragraph" w:styleId="a8">
    <w:name w:val="Date"/>
    <w:basedOn w:val="a"/>
    <w:next w:val="a"/>
    <w:link w:val="a9"/>
    <w:uiPriority w:val="99"/>
    <w:semiHidden/>
    <w:unhideWhenUsed/>
    <w:rsid w:val="000E7D19"/>
    <w:pPr>
      <w:ind w:leftChars="2500" w:left="100"/>
    </w:pPr>
  </w:style>
  <w:style w:type="character" w:customStyle="1" w:styleId="a9">
    <w:name w:val="日期 字符"/>
    <w:basedOn w:val="a0"/>
    <w:link w:val="a8"/>
    <w:uiPriority w:val="99"/>
    <w:semiHidden/>
    <w:rsid w:val="000E7D19"/>
    <w:rPr>
      <w:rFonts w:ascii="Times New Roman" w:eastAsia="宋体" w:hAnsi="Times New Roman" w:cs="Times New Roman"/>
      <w:szCs w:val="24"/>
    </w:rPr>
  </w:style>
  <w:style w:type="table" w:styleId="aa">
    <w:name w:val="Table Grid"/>
    <w:basedOn w:val="a1"/>
    <w:uiPriority w:val="59"/>
    <w:rsid w:val="000E7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159133">
      <w:bodyDiv w:val="1"/>
      <w:marLeft w:val="0"/>
      <w:marRight w:val="0"/>
      <w:marTop w:val="0"/>
      <w:marBottom w:val="0"/>
      <w:divBdr>
        <w:top w:val="none" w:sz="0" w:space="0" w:color="auto"/>
        <w:left w:val="none" w:sz="0" w:space="0" w:color="auto"/>
        <w:bottom w:val="none" w:sz="0" w:space="0" w:color="auto"/>
        <w:right w:val="none" w:sz="0" w:space="0" w:color="auto"/>
      </w:divBdr>
      <w:divsChild>
        <w:div w:id="2072190593">
          <w:marLeft w:val="0"/>
          <w:marRight w:val="0"/>
          <w:marTop w:val="0"/>
          <w:marBottom w:val="0"/>
          <w:divBdr>
            <w:top w:val="none" w:sz="0" w:space="0" w:color="auto"/>
            <w:left w:val="none" w:sz="0" w:space="0" w:color="auto"/>
            <w:bottom w:val="none" w:sz="0" w:space="0" w:color="auto"/>
            <w:right w:val="none" w:sz="0" w:space="0" w:color="auto"/>
          </w:divBdr>
          <w:divsChild>
            <w:div w:id="1836411841">
              <w:marLeft w:val="180"/>
              <w:marRight w:val="180"/>
              <w:marTop w:val="0"/>
              <w:marBottom w:val="0"/>
              <w:divBdr>
                <w:top w:val="none" w:sz="0" w:space="0" w:color="auto"/>
                <w:left w:val="none" w:sz="0" w:space="0" w:color="auto"/>
                <w:bottom w:val="none" w:sz="0" w:space="0" w:color="auto"/>
                <w:right w:val="none" w:sz="0" w:space="0" w:color="auto"/>
              </w:divBdr>
              <w:divsChild>
                <w:div w:id="2032755755">
                  <w:marLeft w:val="60"/>
                  <w:marRight w:val="60"/>
                  <w:marTop w:val="240"/>
                  <w:marBottom w:val="240"/>
                  <w:divBdr>
                    <w:top w:val="none" w:sz="0" w:space="0" w:color="auto"/>
                    <w:left w:val="none" w:sz="0" w:space="0" w:color="auto"/>
                    <w:bottom w:val="none" w:sz="0" w:space="0" w:color="auto"/>
                    <w:right w:val="none" w:sz="0" w:space="0" w:color="auto"/>
                  </w:divBdr>
                  <w:divsChild>
                    <w:div w:id="1739327488">
                      <w:marLeft w:val="0"/>
                      <w:marRight w:val="0"/>
                      <w:marTop w:val="0"/>
                      <w:marBottom w:val="0"/>
                      <w:divBdr>
                        <w:top w:val="none" w:sz="0" w:space="0" w:color="auto"/>
                        <w:left w:val="none" w:sz="0" w:space="0" w:color="auto"/>
                        <w:bottom w:val="none" w:sz="0" w:space="0" w:color="auto"/>
                        <w:right w:val="none" w:sz="0" w:space="0" w:color="auto"/>
                      </w:divBdr>
                      <w:divsChild>
                        <w:div w:id="6346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Song Yu</cp:lastModifiedBy>
  <cp:revision>6</cp:revision>
  <dcterms:created xsi:type="dcterms:W3CDTF">2021-04-22T15:50:00Z</dcterms:created>
  <dcterms:modified xsi:type="dcterms:W3CDTF">2021-05-06T02:31:00Z</dcterms:modified>
</cp:coreProperties>
</file>